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D6090DD" w14:textId="77777777" w:rsidR="00D12B89" w:rsidRPr="00ED4BAF" w:rsidRDefault="00965D99" w:rsidP="00ED4BAF">
      <w:pPr>
        <w:tabs>
          <w:tab w:val="left" w:pos="5040"/>
        </w:tabs>
        <w:jc w:val="center"/>
        <w:rPr>
          <w:b/>
          <w:caps/>
          <w:color w:val="auto"/>
        </w:rPr>
      </w:pPr>
      <w:r w:rsidRPr="00ED4BAF">
        <w:rPr>
          <w:b/>
          <w:caps/>
          <w:color w:val="auto"/>
        </w:rPr>
        <w:t>Договор</w:t>
      </w:r>
      <w:r w:rsidR="00492194" w:rsidRPr="00ED4BAF">
        <w:rPr>
          <w:b/>
          <w:caps/>
          <w:color w:val="auto"/>
        </w:rPr>
        <w:t xml:space="preserve"> № </w:t>
      </w:r>
      <w:r w:rsidR="00133922" w:rsidRPr="00ED4BAF">
        <w:rPr>
          <w:b/>
          <w:caps/>
          <w:color w:val="auto"/>
        </w:rPr>
        <w:t>___</w:t>
      </w:r>
      <w:r w:rsidR="003C5686" w:rsidRPr="00ED4BAF">
        <w:rPr>
          <w:b/>
          <w:caps/>
          <w:color w:val="auto"/>
        </w:rPr>
        <w:t>/202</w:t>
      </w:r>
      <w:r w:rsidR="00133922" w:rsidRPr="00ED4BAF">
        <w:rPr>
          <w:b/>
          <w:caps/>
          <w:color w:val="auto"/>
        </w:rPr>
        <w:t>6</w:t>
      </w:r>
    </w:p>
    <w:p w14:paraId="7CA27740" w14:textId="77777777" w:rsidR="00D12B89" w:rsidRPr="00ED4BAF" w:rsidRDefault="00492194" w:rsidP="00ED4BAF">
      <w:pPr>
        <w:tabs>
          <w:tab w:val="left" w:pos="5040"/>
        </w:tabs>
        <w:ind w:firstLine="709"/>
        <w:jc w:val="center"/>
        <w:rPr>
          <w:b/>
          <w:color w:val="auto"/>
        </w:rPr>
      </w:pPr>
      <w:r w:rsidRPr="00ED4BAF">
        <w:rPr>
          <w:b/>
          <w:color w:val="auto"/>
        </w:rPr>
        <w:t>на выполнение строительно-монтажных работ по объекту: «</w:t>
      </w:r>
      <w:r w:rsidR="00965D99" w:rsidRPr="00ED4BAF">
        <w:rPr>
          <w:b/>
          <w:color w:val="auto"/>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965D99" w:rsidRPr="00ED4BAF">
        <w:rPr>
          <w:b/>
          <w:color w:val="auto"/>
        </w:rPr>
        <w:t>г.Тула</w:t>
      </w:r>
      <w:proofErr w:type="spellEnd"/>
      <w:r w:rsidR="00965D99" w:rsidRPr="00ED4BAF">
        <w:rPr>
          <w:b/>
          <w:color w:val="auto"/>
        </w:rPr>
        <w:t>, ул. Коминтерна, участок 21</w:t>
      </w:r>
      <w:r w:rsidRPr="00ED4BAF">
        <w:rPr>
          <w:b/>
          <w:color w:val="auto"/>
        </w:rPr>
        <w:t>»</w:t>
      </w:r>
      <w:r w:rsidR="00965D99" w:rsidRPr="00ED4BAF">
        <w:rPr>
          <w:b/>
          <w:color w:val="auto"/>
        </w:rPr>
        <w:t xml:space="preserve"> Этап </w:t>
      </w:r>
      <w:r w:rsidR="00133922" w:rsidRPr="00ED4BAF">
        <w:rPr>
          <w:b/>
          <w:color w:val="auto"/>
        </w:rPr>
        <w:t>3</w:t>
      </w:r>
      <w:r w:rsidRPr="00ED4BAF">
        <w:rPr>
          <w:b/>
          <w:color w:val="auto"/>
        </w:rPr>
        <w:t xml:space="preserve"> в рамках реализации федерального проекта «</w:t>
      </w:r>
      <w:r w:rsidR="00965D99" w:rsidRPr="00ED4BAF">
        <w:rPr>
          <w:b/>
          <w:color w:val="auto"/>
        </w:rPr>
        <w:t>Развитие производства композитных материалов (композитов) и изделий из них</w:t>
      </w:r>
      <w:r w:rsidRPr="00ED4BAF">
        <w:rPr>
          <w:b/>
          <w:color w:val="auto"/>
        </w:rPr>
        <w:t>» государственной программы Российской Федерации «</w:t>
      </w:r>
      <w:r w:rsidR="00965D99" w:rsidRPr="00ED4BAF">
        <w:rPr>
          <w:b/>
          <w:color w:val="auto"/>
        </w:rPr>
        <w:t>Развитие промышленности и повышение ее конкурентоспособности</w:t>
      </w:r>
      <w:r w:rsidRPr="00ED4BAF">
        <w:rPr>
          <w:b/>
          <w:color w:val="auto"/>
        </w:rPr>
        <w:t>», национального проекта</w:t>
      </w:r>
      <w:r w:rsidR="00965D99" w:rsidRPr="00ED4BAF">
        <w:rPr>
          <w:b/>
          <w:color w:val="auto"/>
        </w:rPr>
        <w:t xml:space="preserve"> по обеспечению технологического лидерства </w:t>
      </w:r>
      <w:r w:rsidRPr="00ED4BAF">
        <w:rPr>
          <w:b/>
          <w:color w:val="auto"/>
        </w:rPr>
        <w:t>«</w:t>
      </w:r>
      <w:r w:rsidR="00965D99" w:rsidRPr="00ED4BAF">
        <w:rPr>
          <w:b/>
          <w:color w:val="auto"/>
        </w:rPr>
        <w:t>Новые материалы и химия</w:t>
      </w:r>
      <w:r w:rsidRPr="00ED4BAF">
        <w:rPr>
          <w:b/>
          <w:color w:val="auto"/>
        </w:rPr>
        <w:t>»</w:t>
      </w:r>
    </w:p>
    <w:p w14:paraId="7FC5D3F3" w14:textId="77777777" w:rsidR="00D12B89" w:rsidRPr="00ED4BAF" w:rsidRDefault="00D12B89" w:rsidP="00ED4BAF">
      <w:pPr>
        <w:tabs>
          <w:tab w:val="left" w:pos="5040"/>
        </w:tabs>
        <w:ind w:firstLine="709"/>
        <w:jc w:val="center"/>
        <w:rPr>
          <w:b/>
          <w:caps/>
          <w:color w:val="auto"/>
        </w:rPr>
      </w:pPr>
    </w:p>
    <w:p w14:paraId="6360FB4D" w14:textId="77777777" w:rsidR="00D12B89" w:rsidRPr="00ED4BAF" w:rsidRDefault="00492194" w:rsidP="00ED4BAF">
      <w:pPr>
        <w:ind w:firstLine="709"/>
        <w:jc w:val="both"/>
        <w:rPr>
          <w:color w:val="auto"/>
        </w:rPr>
      </w:pPr>
      <w:r w:rsidRPr="00ED4BAF">
        <w:rPr>
          <w:color w:val="auto"/>
        </w:rPr>
        <w:t xml:space="preserve">г. </w:t>
      </w:r>
      <w:r w:rsidR="0070764C" w:rsidRPr="00ED4BAF">
        <w:rPr>
          <w:color w:val="auto"/>
        </w:rPr>
        <w:t>Тула</w:t>
      </w:r>
      <w:r w:rsidR="0070764C" w:rsidRPr="00ED4BAF">
        <w:rPr>
          <w:color w:val="auto"/>
        </w:rPr>
        <w:tab/>
      </w:r>
      <w:r w:rsidRPr="00ED4BAF">
        <w:rPr>
          <w:color w:val="auto"/>
        </w:rPr>
        <w:tab/>
      </w:r>
      <w:r w:rsidRPr="00ED4BAF">
        <w:rPr>
          <w:color w:val="auto"/>
        </w:rPr>
        <w:tab/>
      </w:r>
      <w:r w:rsidRPr="00ED4BAF">
        <w:rPr>
          <w:color w:val="auto"/>
        </w:rPr>
        <w:tab/>
        <w:t xml:space="preserve">                  </w:t>
      </w:r>
      <w:r w:rsidRPr="00ED4BAF">
        <w:rPr>
          <w:color w:val="auto"/>
        </w:rPr>
        <w:tab/>
        <w:t xml:space="preserve">                 </w:t>
      </w:r>
      <w:r w:rsidR="00133922" w:rsidRPr="00ED4BAF">
        <w:rPr>
          <w:color w:val="auto"/>
        </w:rPr>
        <w:t>___________</w:t>
      </w:r>
      <w:r w:rsidR="003C5686" w:rsidRPr="00ED4BAF">
        <w:rPr>
          <w:color w:val="auto"/>
        </w:rPr>
        <w:t xml:space="preserve"> </w:t>
      </w:r>
      <w:r w:rsidR="001662C8" w:rsidRPr="00ED4BAF">
        <w:rPr>
          <w:color w:val="auto"/>
        </w:rPr>
        <w:t>202</w:t>
      </w:r>
      <w:r w:rsidR="00133922" w:rsidRPr="00ED4BAF">
        <w:rPr>
          <w:color w:val="auto"/>
        </w:rPr>
        <w:t>6</w:t>
      </w:r>
      <w:r w:rsidRPr="00ED4BAF">
        <w:rPr>
          <w:color w:val="auto"/>
        </w:rPr>
        <w:t xml:space="preserve"> г.</w:t>
      </w:r>
    </w:p>
    <w:p w14:paraId="1A9593B7" w14:textId="77777777" w:rsidR="00D12B89" w:rsidRPr="00ED4BAF" w:rsidRDefault="00D12B89" w:rsidP="00ED4BAF">
      <w:pPr>
        <w:ind w:firstLine="567"/>
        <w:jc w:val="both"/>
        <w:rPr>
          <w:color w:val="auto"/>
        </w:rPr>
      </w:pPr>
    </w:p>
    <w:p w14:paraId="775085AE" w14:textId="77777777" w:rsidR="00133922" w:rsidRPr="00ED4BAF" w:rsidRDefault="00965D99" w:rsidP="00ED4BAF">
      <w:pPr>
        <w:pStyle w:val="VL1"/>
        <w:ind w:firstLine="709"/>
        <w:rPr>
          <w:rFonts w:ascii="Times New Roman" w:hAnsi="Times New Roman"/>
          <w:color w:val="auto"/>
          <w:spacing w:val="-4"/>
          <w:sz w:val="24"/>
          <w:szCs w:val="24"/>
        </w:rPr>
      </w:pPr>
      <w:r w:rsidRPr="00ED4BAF">
        <w:rPr>
          <w:rFonts w:ascii="Times New Roman" w:eastAsia="Times New Roman" w:hAnsi="Times New Roman"/>
          <w:color w:val="auto"/>
          <w:sz w:val="24"/>
          <w:szCs w:val="24"/>
          <w:lang w:eastAsia="ru-RU"/>
        </w:rPr>
        <w:t>ФОНД «ИННОВАЦИОННЫЙ НАУЧНО-ТЕХНОЛОГИЧЕСКИЙ ЦЕНТР «КОМПОЗИТНАЯ ДОЛИНА» (ФОНД «ИНТЦ КОМПОЗИТНАЯ ДОЛИНА»)</w:t>
      </w:r>
      <w:r w:rsidR="0070764C" w:rsidRPr="00ED4BAF">
        <w:rPr>
          <w:rFonts w:ascii="Times New Roman" w:hAnsi="Times New Roman"/>
          <w:color w:val="auto"/>
          <w:spacing w:val="-4"/>
          <w:sz w:val="24"/>
          <w:szCs w:val="24"/>
        </w:rPr>
        <w:t xml:space="preserve">, именуемое в дальнейшем «Заказчик», в лице </w:t>
      </w:r>
      <w:r w:rsidRPr="00ED4BAF">
        <w:rPr>
          <w:rFonts w:ascii="Times New Roman" w:hAnsi="Times New Roman"/>
          <w:color w:val="auto"/>
          <w:spacing w:val="-4"/>
          <w:sz w:val="24"/>
          <w:szCs w:val="24"/>
        </w:rPr>
        <w:t xml:space="preserve">Генерального директора Бочкарева Дмитрия Всеволодовича, </w:t>
      </w:r>
      <w:r w:rsidR="0070764C" w:rsidRPr="00ED4BAF">
        <w:rPr>
          <w:rFonts w:ascii="Times New Roman" w:hAnsi="Times New Roman"/>
          <w:color w:val="auto"/>
          <w:spacing w:val="-4"/>
          <w:sz w:val="24"/>
          <w:szCs w:val="24"/>
        </w:rPr>
        <w:t xml:space="preserve">действующего на основании </w:t>
      </w:r>
      <w:r w:rsidRPr="00ED4BAF">
        <w:rPr>
          <w:rFonts w:ascii="Times New Roman" w:hAnsi="Times New Roman"/>
          <w:color w:val="auto"/>
          <w:spacing w:val="-4"/>
          <w:sz w:val="24"/>
          <w:szCs w:val="24"/>
        </w:rPr>
        <w:t>Устава</w:t>
      </w:r>
      <w:r w:rsidR="0070764C" w:rsidRPr="00ED4BAF">
        <w:rPr>
          <w:rFonts w:ascii="Times New Roman" w:hAnsi="Times New Roman"/>
          <w:color w:val="auto"/>
          <w:spacing w:val="-4"/>
          <w:sz w:val="24"/>
          <w:szCs w:val="24"/>
        </w:rPr>
        <w:t xml:space="preserve">, с одной стороны, и </w:t>
      </w:r>
    </w:p>
    <w:p w14:paraId="672558DF" w14:textId="77777777" w:rsidR="00133922" w:rsidRPr="00ED4BAF" w:rsidRDefault="00133922" w:rsidP="00ED4BAF">
      <w:pPr>
        <w:pStyle w:val="VL1"/>
        <w:ind w:firstLine="709"/>
        <w:rPr>
          <w:rFonts w:ascii="Times New Roman" w:hAnsi="Times New Roman"/>
          <w:color w:val="auto"/>
          <w:spacing w:val="-4"/>
          <w:sz w:val="24"/>
          <w:szCs w:val="24"/>
        </w:rPr>
      </w:pPr>
    </w:p>
    <w:p w14:paraId="1ECF5C2C" w14:textId="77777777" w:rsidR="00D12B89" w:rsidRPr="00ED4BAF" w:rsidRDefault="00133922" w:rsidP="00ED4BAF">
      <w:pPr>
        <w:pStyle w:val="VL1"/>
        <w:ind w:firstLine="709"/>
        <w:rPr>
          <w:rFonts w:ascii="Times New Roman" w:hAnsi="Times New Roman"/>
          <w:color w:val="auto"/>
        </w:rPr>
      </w:pPr>
      <w:r w:rsidRPr="00ED4BAF">
        <w:rPr>
          <w:rFonts w:ascii="Times New Roman" w:eastAsia="Times New Roman" w:hAnsi="Times New Roman"/>
          <w:color w:val="auto"/>
          <w:sz w:val="24"/>
          <w:szCs w:val="24"/>
          <w:lang w:eastAsia="ru-RU"/>
        </w:rPr>
        <w:t>______________________________</w:t>
      </w:r>
      <w:r w:rsidR="0070764C" w:rsidRPr="00ED4BAF">
        <w:rPr>
          <w:rFonts w:ascii="Times New Roman" w:eastAsia="Times New Roman" w:hAnsi="Times New Roman"/>
          <w:color w:val="auto"/>
          <w:sz w:val="24"/>
          <w:szCs w:val="24"/>
          <w:lang w:eastAsia="ru-RU"/>
        </w:rPr>
        <w:t>, именуемое в д</w:t>
      </w:r>
      <w:r w:rsidR="00965D99" w:rsidRPr="00ED4BAF">
        <w:rPr>
          <w:rFonts w:ascii="Times New Roman" w:eastAsia="Times New Roman" w:hAnsi="Times New Roman"/>
          <w:color w:val="auto"/>
          <w:sz w:val="24"/>
          <w:szCs w:val="24"/>
          <w:lang w:eastAsia="ru-RU"/>
        </w:rPr>
        <w:t>альнейшем «П</w:t>
      </w:r>
      <w:r w:rsidR="0070764C" w:rsidRPr="00ED4BAF">
        <w:rPr>
          <w:rFonts w:ascii="Times New Roman" w:eastAsia="Times New Roman" w:hAnsi="Times New Roman"/>
          <w:color w:val="auto"/>
          <w:sz w:val="24"/>
          <w:szCs w:val="24"/>
          <w:lang w:eastAsia="ru-RU"/>
        </w:rPr>
        <w:t xml:space="preserve">одрядчик», в лице </w:t>
      </w:r>
      <w:r w:rsidRPr="00ED4BAF">
        <w:rPr>
          <w:rFonts w:ascii="Times New Roman" w:eastAsia="Times New Roman" w:hAnsi="Times New Roman"/>
          <w:color w:val="auto"/>
          <w:sz w:val="24"/>
          <w:szCs w:val="24"/>
          <w:lang w:eastAsia="ru-RU"/>
        </w:rPr>
        <w:t>____________________________</w:t>
      </w:r>
      <w:r w:rsidR="0070764C" w:rsidRPr="00ED4BAF">
        <w:rPr>
          <w:rFonts w:ascii="Times New Roman" w:eastAsia="Times New Roman" w:hAnsi="Times New Roman"/>
          <w:color w:val="auto"/>
          <w:sz w:val="24"/>
          <w:szCs w:val="24"/>
          <w:lang w:eastAsia="ru-RU"/>
        </w:rPr>
        <w:t xml:space="preserve">, действующего на основании </w:t>
      </w:r>
      <w:r w:rsidRPr="00ED4BAF">
        <w:rPr>
          <w:rFonts w:ascii="Times New Roman" w:eastAsia="Times New Roman" w:hAnsi="Times New Roman"/>
          <w:color w:val="auto"/>
          <w:sz w:val="24"/>
          <w:szCs w:val="24"/>
          <w:lang w:eastAsia="ru-RU"/>
        </w:rPr>
        <w:t>____________________</w:t>
      </w:r>
      <w:r w:rsidR="0070764C" w:rsidRPr="00ED4BAF">
        <w:rPr>
          <w:rFonts w:ascii="Times New Roman" w:eastAsia="Times New Roman" w:hAnsi="Times New Roman"/>
          <w:color w:val="auto"/>
          <w:sz w:val="24"/>
          <w:szCs w:val="24"/>
          <w:lang w:eastAsia="ru-RU"/>
        </w:rPr>
        <w:t>, имеющий членство саморегулируемых организаций в области строительства, реконструкции, капитального ремонта, сноса объектов капитального строительства и их обязательствах СРО-С-</w:t>
      </w:r>
      <w:r w:rsidRPr="00ED4BAF">
        <w:rPr>
          <w:rFonts w:ascii="Times New Roman" w:eastAsia="Times New Roman" w:hAnsi="Times New Roman"/>
          <w:color w:val="auto"/>
          <w:sz w:val="24"/>
          <w:szCs w:val="24"/>
          <w:lang w:eastAsia="ru-RU"/>
        </w:rPr>
        <w:t>_____________</w:t>
      </w:r>
      <w:r w:rsidR="003C5686" w:rsidRPr="00ED4BAF">
        <w:rPr>
          <w:rFonts w:ascii="Times New Roman" w:eastAsia="Times New Roman" w:hAnsi="Times New Roman"/>
          <w:color w:val="auto"/>
          <w:sz w:val="24"/>
          <w:szCs w:val="24"/>
          <w:lang w:eastAsia="ru-RU"/>
        </w:rPr>
        <w:t xml:space="preserve"> от </w:t>
      </w:r>
      <w:r w:rsidRPr="00ED4BAF">
        <w:rPr>
          <w:rFonts w:ascii="Times New Roman" w:eastAsia="Times New Roman" w:hAnsi="Times New Roman"/>
          <w:color w:val="auto"/>
          <w:sz w:val="24"/>
          <w:szCs w:val="24"/>
          <w:lang w:eastAsia="ru-RU"/>
        </w:rPr>
        <w:t>______________</w:t>
      </w:r>
      <w:r w:rsidR="00492194" w:rsidRPr="00ED4BAF">
        <w:rPr>
          <w:rFonts w:ascii="Times New Roman" w:hAnsi="Times New Roman"/>
          <w:i/>
          <w:color w:val="auto"/>
          <w:spacing w:val="7"/>
          <w:sz w:val="24"/>
        </w:rPr>
        <w:t xml:space="preserve">, </w:t>
      </w:r>
      <w:r w:rsidR="00492194" w:rsidRPr="00ED4BAF">
        <w:rPr>
          <w:rFonts w:ascii="Times New Roman" w:hAnsi="Times New Roman"/>
          <w:color w:val="auto"/>
          <w:sz w:val="24"/>
        </w:rPr>
        <w:t>с другой ст</w:t>
      </w:r>
      <w:r w:rsidR="003C5686" w:rsidRPr="00ED4BAF">
        <w:rPr>
          <w:rFonts w:ascii="Times New Roman" w:hAnsi="Times New Roman"/>
          <w:color w:val="auto"/>
          <w:sz w:val="24"/>
        </w:rPr>
        <w:t>ороны, именуемые в дальнейшем «С</w:t>
      </w:r>
      <w:r w:rsidR="00492194" w:rsidRPr="00ED4BAF">
        <w:rPr>
          <w:rFonts w:ascii="Times New Roman" w:hAnsi="Times New Roman"/>
          <w:color w:val="auto"/>
          <w:sz w:val="24"/>
        </w:rPr>
        <w:t>тороны»</w:t>
      </w:r>
      <w:r w:rsidR="003C5686" w:rsidRPr="00ED4BAF">
        <w:rPr>
          <w:rFonts w:ascii="Times New Roman" w:hAnsi="Times New Roman"/>
          <w:color w:val="auto"/>
          <w:spacing w:val="-4"/>
          <w:sz w:val="24"/>
        </w:rPr>
        <w:t xml:space="preserve"> и каждый по отдельности – «С</w:t>
      </w:r>
      <w:r w:rsidR="00492194" w:rsidRPr="00ED4BAF">
        <w:rPr>
          <w:rFonts w:ascii="Times New Roman" w:hAnsi="Times New Roman"/>
          <w:color w:val="auto"/>
          <w:spacing w:val="-4"/>
          <w:sz w:val="24"/>
        </w:rPr>
        <w:t>торона»</w:t>
      </w:r>
      <w:r w:rsidR="00492194" w:rsidRPr="00ED4BAF">
        <w:rPr>
          <w:rFonts w:ascii="Times New Roman" w:hAnsi="Times New Roman"/>
          <w:color w:val="auto"/>
          <w:sz w:val="24"/>
        </w:rPr>
        <w:t xml:space="preserve">, заключили настоящий </w:t>
      </w:r>
      <w:r w:rsidR="00965D99" w:rsidRPr="00ED4BAF">
        <w:rPr>
          <w:rFonts w:ascii="Times New Roman" w:hAnsi="Times New Roman"/>
          <w:color w:val="auto"/>
          <w:sz w:val="24"/>
        </w:rPr>
        <w:t>договор</w:t>
      </w:r>
      <w:r w:rsidR="00492194" w:rsidRPr="00ED4BAF">
        <w:rPr>
          <w:rFonts w:ascii="Times New Roman" w:hAnsi="Times New Roman"/>
          <w:color w:val="auto"/>
          <w:sz w:val="24"/>
        </w:rPr>
        <w:t xml:space="preserve"> (далее — </w:t>
      </w:r>
      <w:r w:rsidR="00965D99" w:rsidRPr="00ED4BAF">
        <w:rPr>
          <w:rFonts w:ascii="Times New Roman" w:hAnsi="Times New Roman"/>
          <w:color w:val="auto"/>
          <w:sz w:val="24"/>
        </w:rPr>
        <w:t>договор</w:t>
      </w:r>
      <w:r w:rsidR="00492194" w:rsidRPr="00ED4BAF">
        <w:rPr>
          <w:rFonts w:ascii="Times New Roman" w:hAnsi="Times New Roman"/>
          <w:color w:val="auto"/>
          <w:sz w:val="24"/>
        </w:rPr>
        <w:t>) о нижеследующем:</w:t>
      </w:r>
    </w:p>
    <w:p w14:paraId="140FD2D0" w14:textId="77777777" w:rsidR="00D12B89" w:rsidRPr="00ED4BAF" w:rsidRDefault="00D12B89" w:rsidP="00ED4BAF">
      <w:pPr>
        <w:ind w:firstLine="709"/>
        <w:contextualSpacing/>
        <w:jc w:val="center"/>
        <w:rPr>
          <w:b/>
          <w:color w:val="auto"/>
        </w:rPr>
      </w:pPr>
    </w:p>
    <w:p w14:paraId="3E172C56" w14:textId="77777777" w:rsidR="00D12B89" w:rsidRPr="00ED4BAF" w:rsidRDefault="00492194" w:rsidP="00ED4BAF">
      <w:pPr>
        <w:contextualSpacing/>
        <w:jc w:val="center"/>
        <w:rPr>
          <w:b/>
          <w:color w:val="auto"/>
        </w:rPr>
      </w:pPr>
      <w:r w:rsidRPr="00ED4BAF">
        <w:rPr>
          <w:b/>
          <w:color w:val="auto"/>
        </w:rPr>
        <w:t xml:space="preserve">1. ПРЕДМЕТ </w:t>
      </w:r>
      <w:r w:rsidR="00965D99" w:rsidRPr="00ED4BAF">
        <w:rPr>
          <w:b/>
          <w:color w:val="auto"/>
        </w:rPr>
        <w:t>ДОГОВОРА</w:t>
      </w:r>
    </w:p>
    <w:p w14:paraId="1A0CB09E" w14:textId="73FD28BF" w:rsidR="00D12B89" w:rsidRPr="00ED4BAF" w:rsidRDefault="00492194" w:rsidP="00ED4BAF">
      <w:pPr>
        <w:ind w:firstLine="709"/>
        <w:jc w:val="both"/>
        <w:rPr>
          <w:color w:val="auto"/>
        </w:rPr>
      </w:pPr>
      <w:r w:rsidRPr="00ED4BAF">
        <w:rPr>
          <w:color w:val="auto"/>
        </w:rPr>
        <w:t xml:space="preserve">1.1. Заказчик поручает, а Подрядчик принимает на себя обязательства выполнить строительно-монтажные работы по объекту: </w:t>
      </w:r>
      <w:r w:rsidR="00965D99" w:rsidRPr="00ED4BAF">
        <w:rPr>
          <w:b/>
          <w:color w:val="auto"/>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965D99" w:rsidRPr="00ED4BAF">
        <w:rPr>
          <w:b/>
          <w:color w:val="auto"/>
        </w:rPr>
        <w:t>г.Тула</w:t>
      </w:r>
      <w:proofErr w:type="spellEnd"/>
      <w:r w:rsidR="00965D99" w:rsidRPr="00ED4BAF">
        <w:rPr>
          <w:b/>
          <w:color w:val="auto"/>
        </w:rPr>
        <w:t>, ул.</w:t>
      </w:r>
      <w:r w:rsidR="00426C41" w:rsidRPr="00ED4BAF">
        <w:rPr>
          <w:b/>
          <w:color w:val="auto"/>
        </w:rPr>
        <w:t> </w:t>
      </w:r>
      <w:r w:rsidR="00965D99" w:rsidRPr="00ED4BAF">
        <w:rPr>
          <w:b/>
          <w:color w:val="auto"/>
        </w:rPr>
        <w:t xml:space="preserve">Коминтерна, участок 21» Этап </w:t>
      </w:r>
      <w:r w:rsidR="00133922" w:rsidRPr="00ED4BAF">
        <w:rPr>
          <w:b/>
          <w:color w:val="auto"/>
        </w:rPr>
        <w:t>3</w:t>
      </w:r>
      <w:r w:rsidRPr="00ED4BAF">
        <w:rPr>
          <w:color w:val="auto"/>
          <w:spacing w:val="2"/>
        </w:rPr>
        <w:t xml:space="preserve"> </w:t>
      </w:r>
      <w:r w:rsidRPr="00ED4BAF">
        <w:rPr>
          <w:color w:val="auto"/>
        </w:rPr>
        <w:t xml:space="preserve">(далее – Работы, объект) в соответствии с Описанием объекта закупки (Приложение 1 к </w:t>
      </w:r>
      <w:r w:rsidR="00A154BE" w:rsidRPr="00ED4BAF">
        <w:rPr>
          <w:color w:val="auto"/>
        </w:rPr>
        <w:t>договор</w:t>
      </w:r>
      <w:r w:rsidRPr="00ED4BAF">
        <w:rPr>
          <w:color w:val="auto"/>
        </w:rPr>
        <w:t xml:space="preserve">у), со сметой </w:t>
      </w:r>
      <w:r w:rsidR="00A154BE" w:rsidRPr="00ED4BAF">
        <w:rPr>
          <w:color w:val="auto"/>
        </w:rPr>
        <w:t>договор</w:t>
      </w:r>
      <w:r w:rsidR="00B42F17" w:rsidRPr="00ED4BAF">
        <w:rPr>
          <w:color w:val="auto"/>
        </w:rPr>
        <w:t>а (Приложение № 2</w:t>
      </w:r>
      <w:r w:rsidRPr="00ED4BAF">
        <w:rPr>
          <w:color w:val="auto"/>
        </w:rPr>
        <w:t xml:space="preserve"> к </w:t>
      </w:r>
      <w:r w:rsidR="00A154BE" w:rsidRPr="00ED4BAF">
        <w:rPr>
          <w:color w:val="auto"/>
        </w:rPr>
        <w:t>договор</w:t>
      </w:r>
      <w:r w:rsidRPr="00ED4BAF">
        <w:rPr>
          <w:color w:val="auto"/>
        </w:rPr>
        <w:t>у), с проектно</w:t>
      </w:r>
      <w:r w:rsidR="00B42F17" w:rsidRPr="00ED4BAF">
        <w:rPr>
          <w:color w:val="auto"/>
        </w:rPr>
        <w:t>й документацией (Приложение № 5</w:t>
      </w:r>
      <w:r w:rsidRPr="00ED4BAF">
        <w:rPr>
          <w:color w:val="auto"/>
        </w:rPr>
        <w:t xml:space="preserve"> к </w:t>
      </w:r>
      <w:r w:rsidR="00A154BE" w:rsidRPr="00ED4BAF">
        <w:rPr>
          <w:color w:val="auto"/>
        </w:rPr>
        <w:t>договор</w:t>
      </w:r>
      <w:r w:rsidRPr="00ED4BAF">
        <w:rPr>
          <w:color w:val="auto"/>
        </w:rPr>
        <w:t xml:space="preserve">у), являющимися неотъемлемой частью настоящего </w:t>
      </w:r>
      <w:r w:rsidR="00A154BE" w:rsidRPr="00ED4BAF">
        <w:rPr>
          <w:color w:val="auto"/>
        </w:rPr>
        <w:t>договор</w:t>
      </w:r>
      <w:r w:rsidRPr="00ED4BAF">
        <w:rPr>
          <w:color w:val="auto"/>
        </w:rPr>
        <w:t xml:space="preserve">а, в сроки, предусмотренные </w:t>
      </w:r>
      <w:r w:rsidR="00A154BE" w:rsidRPr="00ED4BAF">
        <w:rPr>
          <w:color w:val="auto"/>
        </w:rPr>
        <w:t>договор</w:t>
      </w:r>
      <w:r w:rsidRPr="00ED4BAF">
        <w:rPr>
          <w:color w:val="auto"/>
        </w:rPr>
        <w:t xml:space="preserve">ом, и передать результат Работ Заказчику, а Заказчик обязуется принять выполненные Работы и оплатить их в порядке и на условиях, предусмотренных </w:t>
      </w:r>
      <w:r w:rsidR="00A154BE" w:rsidRPr="00ED4BAF">
        <w:rPr>
          <w:color w:val="auto"/>
        </w:rPr>
        <w:t>договор</w:t>
      </w:r>
      <w:r w:rsidRPr="00ED4BAF">
        <w:rPr>
          <w:color w:val="auto"/>
        </w:rPr>
        <w:t xml:space="preserve">ом. </w:t>
      </w:r>
    </w:p>
    <w:p w14:paraId="73E05AE9" w14:textId="77777777" w:rsidR="00D12B89" w:rsidRPr="00ED4BAF" w:rsidRDefault="00492194" w:rsidP="00ED4BAF">
      <w:pPr>
        <w:ind w:firstLine="709"/>
        <w:jc w:val="both"/>
        <w:rPr>
          <w:color w:val="auto"/>
        </w:rPr>
      </w:pPr>
      <w:r w:rsidRPr="00ED4BAF">
        <w:rPr>
          <w:color w:val="auto"/>
        </w:rPr>
        <w:t>Подрядчик обязуется выполнить собственными и/или привлеченными силами и средствами весь комплекс работ.</w:t>
      </w:r>
    </w:p>
    <w:p w14:paraId="010CA1B9" w14:textId="77777777" w:rsidR="00D12B89" w:rsidRPr="00ED4BAF" w:rsidRDefault="00492194" w:rsidP="00ED4BAF">
      <w:pPr>
        <w:ind w:firstLine="709"/>
        <w:jc w:val="both"/>
        <w:rPr>
          <w:color w:val="auto"/>
        </w:rPr>
      </w:pPr>
      <w:r w:rsidRPr="00ED4BAF">
        <w:rPr>
          <w:color w:val="auto"/>
        </w:rPr>
        <w:t xml:space="preserve">1.2. Строительство объекта осуществляется на основании документа, содержащего результаты инженерных изысканий, и проектной документации, в отношении которых получено положительное заключение экспертизы </w:t>
      </w:r>
      <w:r w:rsidR="00965D99" w:rsidRPr="00ED4BAF">
        <w:rPr>
          <w:color w:val="auto"/>
        </w:rPr>
        <w:t xml:space="preserve">проектной документации и </w:t>
      </w:r>
      <w:r w:rsidRPr="00ED4BAF">
        <w:rPr>
          <w:color w:val="auto"/>
        </w:rPr>
        <w:t>достоверности определения сметной стоимости, а также рабочей документации.</w:t>
      </w:r>
    </w:p>
    <w:p w14:paraId="5CA4DA19" w14:textId="77777777" w:rsidR="00D12B89" w:rsidRPr="00ED4BAF" w:rsidRDefault="00492194" w:rsidP="00ED4BAF">
      <w:pPr>
        <w:ind w:firstLine="709"/>
        <w:jc w:val="both"/>
        <w:rPr>
          <w:color w:val="auto"/>
        </w:rPr>
      </w:pPr>
      <w:r w:rsidRPr="00ED4BAF">
        <w:rPr>
          <w:color w:val="auto"/>
        </w:rPr>
        <w:t xml:space="preserve">1.3. Объем и содержание Работ определены </w:t>
      </w:r>
      <w:r w:rsidR="00A154BE" w:rsidRPr="00ED4BAF">
        <w:rPr>
          <w:color w:val="auto"/>
        </w:rPr>
        <w:t>договор</w:t>
      </w:r>
      <w:r w:rsidRPr="00ED4BAF">
        <w:rPr>
          <w:color w:val="auto"/>
        </w:rPr>
        <w:t>ом и приложениями к нему.</w:t>
      </w:r>
    </w:p>
    <w:p w14:paraId="3B4FCB26" w14:textId="77777777" w:rsidR="00133922" w:rsidRPr="00ED4BAF" w:rsidRDefault="00492194" w:rsidP="00ED4BAF">
      <w:pPr>
        <w:ind w:firstLine="709"/>
        <w:jc w:val="both"/>
        <w:rPr>
          <w:color w:val="auto"/>
        </w:rPr>
      </w:pPr>
      <w:r w:rsidRPr="00ED4BAF">
        <w:rPr>
          <w:color w:val="auto"/>
        </w:rPr>
        <w:t xml:space="preserve">1.4. Результатом выполненной Работы по </w:t>
      </w:r>
      <w:r w:rsidR="00A154BE" w:rsidRPr="00ED4BAF">
        <w:rPr>
          <w:color w:val="auto"/>
        </w:rPr>
        <w:t>договор</w:t>
      </w:r>
      <w:r w:rsidRPr="00ED4BAF">
        <w:rPr>
          <w:color w:val="auto"/>
        </w:rPr>
        <w:t>у является</w:t>
      </w:r>
      <w:r w:rsidR="00133922" w:rsidRPr="00ED4BAF">
        <w:rPr>
          <w:color w:val="auto"/>
        </w:rPr>
        <w:t>:</w:t>
      </w:r>
    </w:p>
    <w:p w14:paraId="7F313C7B" w14:textId="77777777" w:rsidR="00133922" w:rsidRPr="00ED4BAF" w:rsidRDefault="00133922" w:rsidP="00ED4BAF">
      <w:pPr>
        <w:ind w:firstLine="709"/>
        <w:jc w:val="both"/>
        <w:rPr>
          <w:color w:val="auto"/>
        </w:rPr>
      </w:pPr>
      <w:r w:rsidRPr="00ED4BAF">
        <w:rPr>
          <w:color w:val="auto"/>
        </w:rPr>
        <w:t xml:space="preserve">1.4.1. </w:t>
      </w:r>
      <w:r w:rsidR="00492194" w:rsidRPr="00ED4BAF">
        <w:rPr>
          <w:color w:val="auto"/>
        </w:rPr>
        <w:t>построенный объект капитального строительства</w:t>
      </w:r>
      <w:r w:rsidRPr="00ED4BAF">
        <w:rPr>
          <w:color w:val="auto"/>
        </w:rPr>
        <w:t xml:space="preserve"> «Научно-лабораторный корпус №2»</w:t>
      </w:r>
      <w:r w:rsidR="00492194" w:rsidRPr="00ED4BAF">
        <w:rPr>
          <w:color w:val="auto"/>
        </w:rPr>
        <w:t>, в отношении которого получено заключение органа государственного строительного надзора о соответствии построенного объекта капитального строительства требованиям проектной документации</w:t>
      </w:r>
      <w:r w:rsidR="000D6EAF" w:rsidRPr="00ED4BAF">
        <w:rPr>
          <w:color w:val="auto"/>
        </w:rPr>
        <w:t xml:space="preserve"> (с учетом </w:t>
      </w:r>
      <w:r w:rsidR="00EE2299" w:rsidRPr="00ED4BAF">
        <w:rPr>
          <w:color w:val="auto"/>
        </w:rPr>
        <w:t>особенностей,</w:t>
      </w:r>
      <w:r w:rsidR="000D6EAF" w:rsidRPr="00ED4BAF">
        <w:rPr>
          <w:color w:val="auto"/>
        </w:rPr>
        <w:t xml:space="preserve"> установленных</w:t>
      </w:r>
      <w:r w:rsidR="00EE2299" w:rsidRPr="00ED4BAF">
        <w:rPr>
          <w:color w:val="auto"/>
        </w:rPr>
        <w:t xml:space="preserve">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 (далее по тексту договора 216-ФЗ))</w:t>
      </w:r>
      <w:r w:rsidR="00492194" w:rsidRPr="00ED4BAF">
        <w:rPr>
          <w:color w:val="auto"/>
        </w:rPr>
        <w:t>, заключение федерального государственного экологического надзора в случаях, предусмотренных частью 5 статьи 54 Градостроительного кодекса Российской Федерации и разрешение на ввод объекта в эксплуатацию, в порядке, установленном действующим законодательством Российской Федерации</w:t>
      </w:r>
      <w:r w:rsidRPr="00ED4BAF">
        <w:rPr>
          <w:color w:val="auto"/>
        </w:rPr>
        <w:t>;</w:t>
      </w:r>
    </w:p>
    <w:p w14:paraId="1EEA260F" w14:textId="77777777" w:rsidR="00D12B89" w:rsidRPr="00ED4BAF" w:rsidRDefault="00133922" w:rsidP="00ED4BAF">
      <w:pPr>
        <w:ind w:firstLine="709"/>
        <w:jc w:val="both"/>
        <w:rPr>
          <w:color w:val="auto"/>
        </w:rPr>
      </w:pPr>
      <w:r w:rsidRPr="00ED4BAF">
        <w:rPr>
          <w:color w:val="auto"/>
        </w:rPr>
        <w:t>1.4.2</w:t>
      </w:r>
      <w:r w:rsidR="00492194" w:rsidRPr="00ED4BAF">
        <w:rPr>
          <w:color w:val="auto"/>
        </w:rPr>
        <w:t xml:space="preserve">. </w:t>
      </w:r>
      <w:r w:rsidRPr="00ED4BAF">
        <w:rPr>
          <w:color w:val="auto"/>
        </w:rPr>
        <w:t xml:space="preserve">построенный объект капитального строительства «Общежитие гостиничного типа», в отношении которого получено заключение органа государственного строительного надзора о соответствии построенного объекта капитального строительства требованиям проектной документации (с учетом особенностей, установленных Федеральным законом от 29.07.2017 № 216-ФЗ «Об инновационных научно-технологических центрах и о внесении изменений в отдельные законодательные акты Российской Федерации» (далее по тексту договора 216-ФЗ)), заключение </w:t>
      </w:r>
      <w:r w:rsidRPr="00ED4BAF">
        <w:rPr>
          <w:color w:val="auto"/>
        </w:rPr>
        <w:lastRenderedPageBreak/>
        <w:t>федерального государственного экологического надзора в случаях, предусмотренных частью 5 статьи 54 Градостроительного кодекса Российской Федерации и разрешение на ввод объекта в эксплуатацию, в порядке, установленном действующим законодательством Российской Федерации</w:t>
      </w:r>
    </w:p>
    <w:p w14:paraId="17C2CC2B" w14:textId="77777777" w:rsidR="00B355BD" w:rsidRPr="00ED4BAF" w:rsidRDefault="00B355BD" w:rsidP="00ED4BAF">
      <w:pPr>
        <w:ind w:firstLine="709"/>
        <w:jc w:val="both"/>
        <w:rPr>
          <w:color w:val="auto"/>
        </w:rPr>
      </w:pPr>
      <w:r w:rsidRPr="00ED4BAF">
        <w:rPr>
          <w:color w:val="auto"/>
        </w:rPr>
        <w:t>1.5. Подрядчик обеспечивает выполнение всех необходимых Работ для достижения результата Работ, предусмотренного Договором, включая все мероприятия, которые прямо не предусмотрены в Договоре, но которые необходимы для безопасного выполнения Работ, достижения Объектом гарантированных эксплуатационных показателей и его надежной и безопасной эксплуатации. При этом все такие Работы считаются включенными в объем Работ и цену Договора.</w:t>
      </w:r>
    </w:p>
    <w:p w14:paraId="271F425F" w14:textId="77777777" w:rsidR="00B355BD" w:rsidRPr="00ED4BAF" w:rsidRDefault="00B355BD" w:rsidP="00ED4BAF">
      <w:pPr>
        <w:ind w:firstLine="709"/>
        <w:jc w:val="both"/>
        <w:rPr>
          <w:color w:val="auto"/>
        </w:rPr>
      </w:pPr>
      <w:r w:rsidRPr="00ED4BAF">
        <w:rPr>
          <w:color w:val="auto"/>
        </w:rPr>
        <w:t>1.6.</w:t>
      </w:r>
      <w:r w:rsidRPr="00ED4BAF">
        <w:rPr>
          <w:color w:val="auto"/>
        </w:rPr>
        <w:tab/>
        <w:t>Настоящим Подрядчик подтверждает, что Подрядчик до заключения Договора внимательно изучил Техническое</w:t>
      </w:r>
      <w:r w:rsidR="00133922" w:rsidRPr="00ED4BAF">
        <w:rPr>
          <w:color w:val="auto"/>
        </w:rPr>
        <w:t xml:space="preserve"> задание Заказчика, Проектно-сметную документацию и </w:t>
      </w:r>
      <w:r w:rsidRPr="00ED4BAF">
        <w:rPr>
          <w:color w:val="auto"/>
        </w:rPr>
        <w:t>Рабочую документацию, а также условия исполнения настоящего Договора. Подрядчик несет полную ответственность за точность и полноту требований Заказчика, содержащихся в данных документах.</w:t>
      </w:r>
    </w:p>
    <w:p w14:paraId="75420B8D" w14:textId="77777777" w:rsidR="00D12B89" w:rsidRPr="00ED4BAF" w:rsidRDefault="00D12B89" w:rsidP="00ED4BAF">
      <w:pPr>
        <w:ind w:firstLine="709"/>
        <w:jc w:val="both"/>
        <w:rPr>
          <w:color w:val="auto"/>
        </w:rPr>
      </w:pPr>
    </w:p>
    <w:p w14:paraId="01C226A6" w14:textId="77777777" w:rsidR="00D12B89" w:rsidRPr="00ED4BAF" w:rsidRDefault="00492194" w:rsidP="00ED4BAF">
      <w:pPr>
        <w:widowControl w:val="0"/>
        <w:contextualSpacing/>
        <w:jc w:val="center"/>
        <w:rPr>
          <w:b/>
          <w:color w:val="auto"/>
        </w:rPr>
      </w:pPr>
      <w:r w:rsidRPr="00ED4BAF">
        <w:rPr>
          <w:b/>
          <w:color w:val="auto"/>
        </w:rPr>
        <w:t xml:space="preserve">2. ЦЕНА </w:t>
      </w:r>
      <w:r w:rsidR="00A154BE" w:rsidRPr="00ED4BAF">
        <w:rPr>
          <w:b/>
          <w:color w:val="auto"/>
        </w:rPr>
        <w:t>ДОГОВОР</w:t>
      </w:r>
      <w:r w:rsidRPr="00ED4BAF">
        <w:rPr>
          <w:b/>
          <w:color w:val="auto"/>
        </w:rPr>
        <w:t>А</w:t>
      </w:r>
    </w:p>
    <w:p w14:paraId="10515CB0" w14:textId="77777777" w:rsidR="00D12B89" w:rsidRPr="00ED4BAF" w:rsidRDefault="00492194" w:rsidP="00ED4BAF">
      <w:pPr>
        <w:ind w:firstLine="709"/>
        <w:jc w:val="both"/>
        <w:rPr>
          <w:color w:val="auto"/>
        </w:rPr>
      </w:pPr>
      <w:r w:rsidRPr="00ED4BAF">
        <w:rPr>
          <w:color w:val="auto"/>
        </w:rPr>
        <w:t xml:space="preserve">2.1. </w:t>
      </w:r>
      <w:bookmarkStart w:id="0" w:name="_Ref47284413"/>
      <w:r w:rsidRPr="00ED4BAF">
        <w:rPr>
          <w:color w:val="auto"/>
        </w:rPr>
        <w:t xml:space="preserve">Цена </w:t>
      </w:r>
      <w:r w:rsidR="00A154BE" w:rsidRPr="00ED4BAF">
        <w:rPr>
          <w:color w:val="auto"/>
        </w:rPr>
        <w:t>договор</w:t>
      </w:r>
      <w:r w:rsidRPr="00ED4BAF">
        <w:rPr>
          <w:color w:val="auto"/>
        </w:rPr>
        <w:t xml:space="preserve">а составляет </w:t>
      </w:r>
      <w:r w:rsidR="00133922" w:rsidRPr="00ED4BAF">
        <w:rPr>
          <w:color w:val="auto"/>
        </w:rPr>
        <w:t>______________</w:t>
      </w:r>
      <w:r w:rsidR="00206470" w:rsidRPr="00ED4BAF">
        <w:rPr>
          <w:color w:val="auto"/>
        </w:rPr>
        <w:t xml:space="preserve"> (</w:t>
      </w:r>
      <w:r w:rsidR="00133922" w:rsidRPr="00ED4BAF">
        <w:rPr>
          <w:color w:val="auto"/>
        </w:rPr>
        <w:t>_____________________</w:t>
      </w:r>
      <w:r w:rsidR="00206470" w:rsidRPr="00ED4BAF">
        <w:rPr>
          <w:color w:val="auto"/>
        </w:rPr>
        <w:t>) рубля</w:t>
      </w:r>
      <w:r w:rsidRPr="00ED4BAF">
        <w:rPr>
          <w:color w:val="auto"/>
        </w:rPr>
        <w:t xml:space="preserve"> </w:t>
      </w:r>
      <w:r w:rsidR="00133922" w:rsidRPr="00ED4BAF">
        <w:rPr>
          <w:color w:val="auto"/>
        </w:rPr>
        <w:t>______</w:t>
      </w:r>
      <w:r w:rsidRPr="00ED4BAF">
        <w:rPr>
          <w:color w:val="auto"/>
        </w:rPr>
        <w:t xml:space="preserve"> копеек с учетом налога на добавленную стоимость по налоговой ст</w:t>
      </w:r>
      <w:r w:rsidR="00133922" w:rsidRPr="00ED4BAF">
        <w:rPr>
          <w:color w:val="auto"/>
        </w:rPr>
        <w:t>авке 22</w:t>
      </w:r>
      <w:r w:rsidRPr="00ED4BAF">
        <w:rPr>
          <w:color w:val="auto"/>
        </w:rPr>
        <w:t xml:space="preserve"> процентов, а в случае если </w:t>
      </w:r>
      <w:r w:rsidR="00A154BE" w:rsidRPr="00ED4BAF">
        <w:rPr>
          <w:color w:val="auto"/>
        </w:rPr>
        <w:t>договор</w:t>
      </w:r>
      <w:r w:rsidRPr="00ED4BAF">
        <w:rPr>
          <w:color w:val="auto"/>
        </w:rPr>
        <w:t xml:space="preserve"> заключается с лицами, не являющимися в соответствии с законодательством Российской Федерации о налогах и сборах плательщиками налога на добавленную стоимость, цена </w:t>
      </w:r>
      <w:r w:rsidR="00A154BE" w:rsidRPr="00ED4BAF">
        <w:rPr>
          <w:color w:val="auto"/>
        </w:rPr>
        <w:t>договор</w:t>
      </w:r>
      <w:r w:rsidRPr="00ED4BAF">
        <w:rPr>
          <w:color w:val="auto"/>
        </w:rPr>
        <w:t>а налогом на добавленную стоимость не облагается.</w:t>
      </w:r>
    </w:p>
    <w:p w14:paraId="1C5D9021" w14:textId="77777777" w:rsidR="00D12B89" w:rsidRPr="00ED4BAF" w:rsidRDefault="00492194" w:rsidP="00ED4BAF">
      <w:pPr>
        <w:ind w:firstLine="709"/>
        <w:jc w:val="both"/>
        <w:rPr>
          <w:color w:val="auto"/>
        </w:rPr>
      </w:pPr>
      <w:r w:rsidRPr="00ED4BAF">
        <w:rPr>
          <w:color w:val="auto"/>
        </w:rPr>
        <w:t xml:space="preserve">2.1.1. Цена </w:t>
      </w:r>
      <w:r w:rsidR="00A154BE" w:rsidRPr="00ED4BAF">
        <w:rPr>
          <w:color w:val="auto"/>
        </w:rPr>
        <w:t>договор</w:t>
      </w:r>
      <w:r w:rsidRPr="00ED4BAF">
        <w:rPr>
          <w:color w:val="auto"/>
        </w:rPr>
        <w:t xml:space="preserve">а является твердой и определяется на весь срок исполнения </w:t>
      </w:r>
      <w:r w:rsidR="00A154BE" w:rsidRPr="00ED4BAF">
        <w:rPr>
          <w:color w:val="auto"/>
        </w:rPr>
        <w:t>договор</w:t>
      </w:r>
      <w:r w:rsidRPr="00ED4BAF">
        <w:rPr>
          <w:color w:val="auto"/>
        </w:rPr>
        <w:t xml:space="preserve">а, включает в себя прибыль Подрядчика, уплату налогов, сборов, других обязательных платежей и иных расходов Подрядчика, связанных с выполнением обязательств по </w:t>
      </w:r>
      <w:r w:rsidR="00A154BE" w:rsidRPr="00ED4BAF">
        <w:rPr>
          <w:color w:val="auto"/>
        </w:rPr>
        <w:t>договор</w:t>
      </w:r>
      <w:r w:rsidRPr="00ED4BAF">
        <w:rPr>
          <w:color w:val="auto"/>
        </w:rPr>
        <w:t>у.</w:t>
      </w:r>
      <w:bookmarkEnd w:id="0"/>
    </w:p>
    <w:p w14:paraId="4C6EF158" w14:textId="77777777" w:rsidR="00D12B89" w:rsidRPr="00ED4BAF" w:rsidRDefault="00492194" w:rsidP="00ED4BAF">
      <w:pPr>
        <w:ind w:firstLine="709"/>
        <w:jc w:val="both"/>
        <w:rPr>
          <w:color w:val="auto"/>
        </w:rPr>
      </w:pPr>
      <w:r w:rsidRPr="00ED4BAF">
        <w:rPr>
          <w:color w:val="auto"/>
        </w:rPr>
        <w:t xml:space="preserve">2.1.2. Цена </w:t>
      </w:r>
      <w:r w:rsidR="00A154BE" w:rsidRPr="00ED4BAF">
        <w:rPr>
          <w:color w:val="auto"/>
        </w:rPr>
        <w:t>договор</w:t>
      </w:r>
      <w:r w:rsidRPr="00ED4BAF">
        <w:rPr>
          <w:color w:val="auto"/>
        </w:rPr>
        <w:t>а включает в себя:</w:t>
      </w:r>
    </w:p>
    <w:p w14:paraId="572D8F04" w14:textId="77777777" w:rsidR="00D018C8" w:rsidRPr="00ED4BAF" w:rsidRDefault="00D018C8" w:rsidP="00ED4BAF">
      <w:pPr>
        <w:ind w:firstLine="709"/>
        <w:jc w:val="both"/>
        <w:rPr>
          <w:color w:val="auto"/>
        </w:rPr>
      </w:pPr>
      <w:r w:rsidRPr="00ED4BAF">
        <w:rPr>
          <w:color w:val="auto"/>
        </w:rPr>
        <w:t>2.1.2.1. Стоимость Работ</w:t>
      </w:r>
      <w:r w:rsidR="00492194" w:rsidRPr="00ED4BAF">
        <w:rPr>
          <w:color w:val="auto"/>
        </w:rPr>
        <w:t xml:space="preserve"> </w:t>
      </w:r>
      <w:r w:rsidR="00C95999" w:rsidRPr="00ED4BAF">
        <w:rPr>
          <w:color w:val="auto"/>
        </w:rPr>
        <w:t>и оборудования по объекту «Научно-лабораторный корпус №2»</w:t>
      </w:r>
      <w:r w:rsidR="00133922" w:rsidRPr="00ED4BAF">
        <w:rPr>
          <w:color w:val="auto"/>
        </w:rPr>
        <w:t xml:space="preserve"> </w:t>
      </w:r>
      <w:r w:rsidRPr="00ED4BAF">
        <w:rPr>
          <w:color w:val="auto"/>
        </w:rPr>
        <w:t xml:space="preserve">что составляет </w:t>
      </w:r>
      <w:r w:rsidR="00133922" w:rsidRPr="00ED4BAF">
        <w:rPr>
          <w:color w:val="auto"/>
        </w:rPr>
        <w:t>_____________________</w:t>
      </w:r>
      <w:r w:rsidRPr="00ED4BAF">
        <w:rPr>
          <w:color w:val="auto"/>
        </w:rPr>
        <w:t xml:space="preserve"> рублей </w:t>
      </w:r>
      <w:r w:rsidR="00133922" w:rsidRPr="00ED4BAF">
        <w:rPr>
          <w:color w:val="auto"/>
        </w:rPr>
        <w:t>________</w:t>
      </w:r>
      <w:r w:rsidR="00206470" w:rsidRPr="00ED4BAF">
        <w:rPr>
          <w:color w:val="auto"/>
        </w:rPr>
        <w:t xml:space="preserve"> копейки</w:t>
      </w:r>
      <w:r w:rsidRPr="00ED4BAF">
        <w:rPr>
          <w:color w:val="auto"/>
        </w:rPr>
        <w:t>,</w:t>
      </w:r>
      <w:r w:rsidR="00133922" w:rsidRPr="00ED4BAF">
        <w:rPr>
          <w:color w:val="auto"/>
        </w:rPr>
        <w:t xml:space="preserve"> в том числе НДС 22</w:t>
      </w:r>
      <w:r w:rsidRPr="00ED4BAF">
        <w:rPr>
          <w:color w:val="auto"/>
        </w:rPr>
        <w:t>%.</w:t>
      </w:r>
    </w:p>
    <w:p w14:paraId="09D46253" w14:textId="77777777" w:rsidR="00C95999" w:rsidRPr="00ED4BAF" w:rsidRDefault="00492194" w:rsidP="00ED4BAF">
      <w:pPr>
        <w:ind w:firstLine="709"/>
        <w:jc w:val="both"/>
        <w:rPr>
          <w:color w:val="auto"/>
        </w:rPr>
      </w:pPr>
      <w:r w:rsidRPr="00ED4BAF">
        <w:rPr>
          <w:color w:val="auto"/>
        </w:rPr>
        <w:t>2.1.2.</w:t>
      </w:r>
      <w:r w:rsidR="00133922" w:rsidRPr="00ED4BAF">
        <w:rPr>
          <w:color w:val="auto"/>
        </w:rPr>
        <w:t>2</w:t>
      </w:r>
      <w:r w:rsidRPr="00ED4BAF">
        <w:rPr>
          <w:color w:val="auto"/>
        </w:rPr>
        <w:t xml:space="preserve">. </w:t>
      </w:r>
      <w:r w:rsidR="00C95999" w:rsidRPr="00ED4BAF">
        <w:rPr>
          <w:color w:val="auto"/>
        </w:rPr>
        <w:t>Стоимость Работ и оборудования по объекту «Общежитие гостиничного типа» что составляет _____________________ рублей ________ копейки, в том числе НДС 22%.</w:t>
      </w:r>
    </w:p>
    <w:p w14:paraId="33CCC3C6" w14:textId="77777777" w:rsidR="00D12B89" w:rsidRPr="00ED4BAF" w:rsidRDefault="00C95999" w:rsidP="00ED4BAF">
      <w:pPr>
        <w:ind w:firstLine="709"/>
        <w:jc w:val="both"/>
        <w:rPr>
          <w:color w:val="auto"/>
        </w:rPr>
      </w:pPr>
      <w:r w:rsidRPr="00ED4BAF">
        <w:rPr>
          <w:color w:val="auto"/>
        </w:rPr>
        <w:t>2.1.3. Цена договора включает в себя в том числе с</w:t>
      </w:r>
      <w:r w:rsidR="00492194" w:rsidRPr="00ED4BAF">
        <w:rPr>
          <w:color w:val="auto"/>
        </w:rPr>
        <w:t xml:space="preserve">тоимость поставки предусмотренного проектной документацией </w:t>
      </w:r>
      <w:r w:rsidR="00133922" w:rsidRPr="00ED4BAF">
        <w:rPr>
          <w:color w:val="auto"/>
        </w:rPr>
        <w:t>Этапа 3</w:t>
      </w:r>
      <w:r w:rsidR="00D018C8" w:rsidRPr="00ED4BAF">
        <w:rPr>
          <w:color w:val="auto"/>
        </w:rPr>
        <w:t xml:space="preserve"> </w:t>
      </w:r>
      <w:r w:rsidR="00492194" w:rsidRPr="00ED4BAF">
        <w:rPr>
          <w:color w:val="auto"/>
        </w:rPr>
        <w:t xml:space="preserve">объекта капитального строительства оборудования, необходимого для обеспечения эксплуатации объекта капитального строительства, что составляет </w:t>
      </w:r>
      <w:r w:rsidRPr="00ED4BAF">
        <w:rPr>
          <w:color w:val="auto"/>
        </w:rPr>
        <w:t>__________</w:t>
      </w:r>
      <w:r w:rsidR="003D2D34" w:rsidRPr="00ED4BAF">
        <w:rPr>
          <w:color w:val="auto"/>
        </w:rPr>
        <w:t xml:space="preserve"> (</w:t>
      </w:r>
      <w:r w:rsidR="00206470" w:rsidRPr="00ED4BAF">
        <w:rPr>
          <w:color w:val="auto"/>
        </w:rPr>
        <w:t>четыреста шестьдесят шесть миллионов тридцать тысяч семьсот семьдесят) рублей</w:t>
      </w:r>
      <w:r w:rsidR="003D2D34" w:rsidRPr="00ED4BAF">
        <w:rPr>
          <w:color w:val="auto"/>
        </w:rPr>
        <w:t xml:space="preserve"> </w:t>
      </w:r>
      <w:r w:rsidR="00206470" w:rsidRPr="00ED4BAF">
        <w:rPr>
          <w:color w:val="auto"/>
        </w:rPr>
        <w:t>00</w:t>
      </w:r>
      <w:r w:rsidR="003D2D34" w:rsidRPr="00ED4BAF">
        <w:rPr>
          <w:color w:val="auto"/>
        </w:rPr>
        <w:t xml:space="preserve"> копеек</w:t>
      </w:r>
      <w:r w:rsidR="00741FD1" w:rsidRPr="00ED4BAF">
        <w:rPr>
          <w:color w:val="auto"/>
        </w:rPr>
        <w:t xml:space="preserve"> </w:t>
      </w:r>
      <w:r w:rsidRPr="00ED4BAF">
        <w:rPr>
          <w:color w:val="auto"/>
        </w:rPr>
        <w:t>в том числе НДС 22%.</w:t>
      </w:r>
    </w:p>
    <w:p w14:paraId="517F508E" w14:textId="586182E1" w:rsidR="00D12B89" w:rsidRPr="00ED4BAF" w:rsidRDefault="00C95999" w:rsidP="00ED4BAF">
      <w:pPr>
        <w:ind w:firstLine="709"/>
        <w:jc w:val="both"/>
        <w:rPr>
          <w:color w:val="auto"/>
        </w:rPr>
      </w:pPr>
      <w:r w:rsidRPr="00ED4BAF">
        <w:rPr>
          <w:color w:val="auto"/>
        </w:rPr>
        <w:t>2.1.4</w:t>
      </w:r>
      <w:r w:rsidR="004C62E4" w:rsidRPr="00ED4BAF">
        <w:rPr>
          <w:color w:val="auto"/>
        </w:rPr>
        <w:t xml:space="preserve">. </w:t>
      </w:r>
      <w:r w:rsidR="00492194" w:rsidRPr="00ED4BAF">
        <w:rPr>
          <w:color w:val="auto"/>
        </w:rPr>
        <w:t xml:space="preserve">Цена </w:t>
      </w:r>
      <w:r w:rsidR="00A154BE" w:rsidRPr="00ED4BAF">
        <w:rPr>
          <w:color w:val="auto"/>
        </w:rPr>
        <w:t>договор</w:t>
      </w:r>
      <w:r w:rsidR="00492194" w:rsidRPr="00ED4BAF">
        <w:rPr>
          <w:color w:val="auto"/>
        </w:rPr>
        <w:t xml:space="preserve">а указана с учетом коэффициента снижения начальной (максимальной) цены </w:t>
      </w:r>
      <w:r w:rsidR="00A154BE" w:rsidRPr="00ED4BAF">
        <w:rPr>
          <w:color w:val="auto"/>
        </w:rPr>
        <w:t>договор</w:t>
      </w:r>
      <w:r w:rsidR="00492194" w:rsidRPr="00ED4BAF">
        <w:rPr>
          <w:color w:val="auto"/>
        </w:rPr>
        <w:t>а по результатам определения подрядчика. Понижающий коэффициент по результатам определения подрядчика составил</w:t>
      </w:r>
      <w:r w:rsidR="003D2D34" w:rsidRPr="00ED4BAF">
        <w:rPr>
          <w:color w:val="auto"/>
        </w:rPr>
        <w:t xml:space="preserve"> </w:t>
      </w:r>
      <w:r w:rsidR="00133922" w:rsidRPr="00ED4BAF">
        <w:rPr>
          <w:color w:val="auto"/>
        </w:rPr>
        <w:t>______</w:t>
      </w:r>
      <w:r w:rsidR="00492194" w:rsidRPr="00ED4BAF">
        <w:rPr>
          <w:i/>
          <w:color w:val="auto"/>
        </w:rPr>
        <w:t>.</w:t>
      </w:r>
      <w:r w:rsidR="00492194" w:rsidRPr="00ED4BAF">
        <w:rPr>
          <w:color w:val="auto"/>
        </w:rPr>
        <w:t xml:space="preserve"> Указанный понижающий коэффициент рассчитан как отношение цены </w:t>
      </w:r>
      <w:r w:rsidR="00A154BE" w:rsidRPr="00ED4BAF">
        <w:rPr>
          <w:color w:val="auto"/>
        </w:rPr>
        <w:t>договор</w:t>
      </w:r>
      <w:r w:rsidR="00492194" w:rsidRPr="00ED4BAF">
        <w:rPr>
          <w:color w:val="auto"/>
        </w:rPr>
        <w:t xml:space="preserve">а к начальной (максимальной) цене </w:t>
      </w:r>
      <w:r w:rsidR="00A154BE" w:rsidRPr="00ED4BAF">
        <w:rPr>
          <w:color w:val="auto"/>
        </w:rPr>
        <w:t>договор</w:t>
      </w:r>
      <w:r w:rsidR="00492194" w:rsidRPr="00ED4BAF">
        <w:rPr>
          <w:color w:val="auto"/>
        </w:rPr>
        <w:t xml:space="preserve">а. </w:t>
      </w:r>
    </w:p>
    <w:p w14:paraId="2FE6D3D2" w14:textId="3FCD041E" w:rsidR="00A87EA7" w:rsidRPr="00ED4BAF" w:rsidRDefault="00A87EA7" w:rsidP="00ED4BAF">
      <w:pPr>
        <w:ind w:firstLine="709"/>
        <w:jc w:val="both"/>
        <w:rPr>
          <w:color w:val="auto"/>
        </w:rPr>
      </w:pPr>
      <w:r w:rsidRPr="00ED4BAF">
        <w:rPr>
          <w:color w:val="auto"/>
        </w:rPr>
        <w:t>2.1.5. Стоимость Работ и оборудования по объекту «Общежитие гостиничного типа» указана с учетом индекса прогнозной инфляции на период выполнения работ.</w:t>
      </w:r>
    </w:p>
    <w:p w14:paraId="1C423852" w14:textId="2FBBFB73" w:rsidR="00D12B89" w:rsidRPr="00ED4BAF" w:rsidRDefault="00492194" w:rsidP="00ED4BAF">
      <w:pPr>
        <w:ind w:firstLine="709"/>
        <w:jc w:val="both"/>
        <w:rPr>
          <w:color w:val="auto"/>
        </w:rPr>
      </w:pPr>
      <w:r w:rsidRPr="00ED4BAF">
        <w:rPr>
          <w:color w:val="auto"/>
        </w:rPr>
        <w:t>2.1.</w:t>
      </w:r>
      <w:r w:rsidR="00A87EA7" w:rsidRPr="00ED4BAF">
        <w:rPr>
          <w:color w:val="auto"/>
        </w:rPr>
        <w:t>6</w:t>
      </w:r>
      <w:r w:rsidRPr="00ED4BAF">
        <w:rPr>
          <w:color w:val="auto"/>
        </w:rPr>
        <w:t xml:space="preserve">. Сумма, подлежащая уплате Заказчиком Подрядчику, уменьшается на размер налогов, сборов и иных обязательных платежей в бюджеты бюджетной системы Российской Федерации, связанных с оплатой </w:t>
      </w:r>
      <w:r w:rsidR="00A154BE" w:rsidRPr="00ED4BAF">
        <w:rPr>
          <w:color w:val="auto"/>
        </w:rPr>
        <w:t>договор</w:t>
      </w:r>
      <w:r w:rsidRPr="00ED4BAF">
        <w:rPr>
          <w:color w:val="auto"/>
        </w:rPr>
        <w:t>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377685F" w14:textId="77777777" w:rsidR="00D12B89" w:rsidRPr="00ED4BAF" w:rsidRDefault="00492194" w:rsidP="00ED4BAF">
      <w:pPr>
        <w:pStyle w:val="ConsNonformat1"/>
        <w:tabs>
          <w:tab w:val="left" w:pos="709"/>
        </w:tabs>
        <w:ind w:firstLine="709"/>
        <w:jc w:val="both"/>
        <w:rPr>
          <w:rFonts w:ascii="Times New Roman" w:hAnsi="Times New Roman"/>
          <w:color w:val="auto"/>
        </w:rPr>
      </w:pPr>
      <w:r w:rsidRPr="00ED4BAF">
        <w:rPr>
          <w:rFonts w:ascii="Times New Roman" w:hAnsi="Times New Roman"/>
          <w:color w:val="auto"/>
        </w:rPr>
        <w:t xml:space="preserve">2.2. Валютой для установления цены </w:t>
      </w:r>
      <w:r w:rsidR="00A154BE" w:rsidRPr="00ED4BAF">
        <w:rPr>
          <w:rFonts w:ascii="Times New Roman" w:hAnsi="Times New Roman"/>
          <w:color w:val="auto"/>
        </w:rPr>
        <w:t>договор</w:t>
      </w:r>
      <w:r w:rsidRPr="00ED4BAF">
        <w:rPr>
          <w:rFonts w:ascii="Times New Roman" w:hAnsi="Times New Roman"/>
          <w:color w:val="auto"/>
        </w:rPr>
        <w:t>а и расчетов с Подрядчиком является российский рубль.</w:t>
      </w:r>
    </w:p>
    <w:p w14:paraId="06EBE267" w14:textId="7C0B977A" w:rsidR="00D12B89" w:rsidRPr="00ED4BAF" w:rsidRDefault="00492194" w:rsidP="00ED4BAF">
      <w:pPr>
        <w:ind w:firstLine="709"/>
        <w:jc w:val="both"/>
        <w:rPr>
          <w:color w:val="auto"/>
        </w:rPr>
      </w:pPr>
      <w:r w:rsidRPr="00ED4BAF">
        <w:rPr>
          <w:color w:val="auto"/>
        </w:rPr>
        <w:t xml:space="preserve">2.3. Источник финансирования </w:t>
      </w:r>
      <w:r w:rsidR="00A154BE" w:rsidRPr="00ED4BAF">
        <w:rPr>
          <w:color w:val="auto"/>
        </w:rPr>
        <w:t>договор</w:t>
      </w:r>
      <w:r w:rsidRPr="00ED4BAF">
        <w:rPr>
          <w:color w:val="auto"/>
        </w:rPr>
        <w:t xml:space="preserve">а: </w:t>
      </w:r>
      <w:r w:rsidR="00C95999" w:rsidRPr="00ED4BAF">
        <w:rPr>
          <w:color w:val="auto"/>
        </w:rPr>
        <w:t>денежные средства выделенные Заказчику в соответствии с Соглашением о предоставлении из бюджета Тульской области субсидий Фонду «Инновационный научно-технологический центр «Композитная долина» в целях реализации мероприятий по созданию инфраструктуры инновационного научно технологического центра «Инновационный научно-технологический центр «Композитная долина»  от ______ №</w:t>
      </w:r>
      <w:r w:rsidR="00C95999" w:rsidRPr="00ED4BAF">
        <w:t xml:space="preserve"> </w:t>
      </w:r>
      <w:r w:rsidR="00C95999" w:rsidRPr="00ED4BAF">
        <w:rPr>
          <w:color w:val="auto"/>
        </w:rPr>
        <w:t>40-2025-______, заключенного на основании решения о порядке предоставления субсидий от ______ № _______. БК 818 0412 33 2 Н3 58831 633 246, аналитический код цели - 25-58830-00000-00000.</w:t>
      </w:r>
    </w:p>
    <w:p w14:paraId="22592D63" w14:textId="77777777" w:rsidR="00D12B89" w:rsidRPr="00ED4BAF" w:rsidRDefault="00492194" w:rsidP="00ED4BAF">
      <w:pPr>
        <w:tabs>
          <w:tab w:val="left" w:pos="709"/>
        </w:tabs>
        <w:ind w:firstLine="709"/>
        <w:jc w:val="both"/>
        <w:rPr>
          <w:color w:val="auto"/>
        </w:rPr>
      </w:pPr>
      <w:r w:rsidRPr="00ED4BAF">
        <w:rPr>
          <w:color w:val="auto"/>
        </w:rPr>
        <w:t xml:space="preserve">2.4. Цена </w:t>
      </w:r>
      <w:r w:rsidR="00A154BE" w:rsidRPr="00ED4BAF">
        <w:rPr>
          <w:color w:val="auto"/>
        </w:rPr>
        <w:t>договор</w:t>
      </w:r>
      <w:r w:rsidRPr="00ED4BAF">
        <w:rPr>
          <w:color w:val="auto"/>
        </w:rPr>
        <w:t xml:space="preserve">а также включает в себя стоимость выполнения Работ, в том числе затраты на выполнение работ по строительству объекта капительного строительства, затраты на оборудование, поставляемое в рамках исполнения </w:t>
      </w:r>
      <w:r w:rsidR="00A154BE" w:rsidRPr="00ED4BAF">
        <w:rPr>
          <w:color w:val="auto"/>
        </w:rPr>
        <w:t>договор</w:t>
      </w:r>
      <w:r w:rsidRPr="00ED4BAF">
        <w:rPr>
          <w:color w:val="auto"/>
        </w:rPr>
        <w:t>а, а также затраты на транспортировку рабочих, стоимость используемых материалов, оборудования, их доставку и разгрузку.</w:t>
      </w:r>
    </w:p>
    <w:p w14:paraId="522EE9A2" w14:textId="77777777" w:rsidR="00D12B89" w:rsidRPr="00ED4BAF" w:rsidRDefault="00492194" w:rsidP="00ED4BAF">
      <w:pPr>
        <w:tabs>
          <w:tab w:val="left" w:pos="709"/>
        </w:tabs>
        <w:ind w:firstLine="709"/>
        <w:jc w:val="both"/>
        <w:rPr>
          <w:color w:val="auto"/>
        </w:rPr>
      </w:pPr>
      <w:r w:rsidRPr="00ED4BAF">
        <w:rPr>
          <w:color w:val="auto"/>
        </w:rPr>
        <w:t xml:space="preserve">2.5. Изменение существенных условий </w:t>
      </w:r>
      <w:r w:rsidR="00CC6887" w:rsidRPr="00ED4BAF">
        <w:rPr>
          <w:color w:val="auto"/>
        </w:rPr>
        <w:t>возможно</w:t>
      </w:r>
      <w:r w:rsidRPr="00ED4BAF">
        <w:rPr>
          <w:color w:val="auto"/>
        </w:rPr>
        <w:t xml:space="preserve"> в следующих случаях:</w:t>
      </w:r>
    </w:p>
    <w:p w14:paraId="6CC5CE4E" w14:textId="77777777" w:rsidR="00D12B89" w:rsidRPr="00ED4BAF" w:rsidRDefault="00492194" w:rsidP="00ED4BAF">
      <w:pPr>
        <w:ind w:firstLine="709"/>
        <w:jc w:val="both"/>
        <w:rPr>
          <w:strike/>
          <w:color w:val="auto"/>
        </w:rPr>
      </w:pPr>
      <w:r w:rsidRPr="00ED4BAF">
        <w:rPr>
          <w:color w:val="auto"/>
        </w:rPr>
        <w:t xml:space="preserve">2.5.1. Цена </w:t>
      </w:r>
      <w:r w:rsidR="00A154BE" w:rsidRPr="00ED4BAF">
        <w:rPr>
          <w:color w:val="auto"/>
        </w:rPr>
        <w:t>договор</w:t>
      </w:r>
      <w:r w:rsidRPr="00ED4BAF">
        <w:rPr>
          <w:color w:val="auto"/>
        </w:rPr>
        <w:t xml:space="preserve">а может быть снижена по соглашению сторон без изменения предусмотренных </w:t>
      </w:r>
      <w:r w:rsidR="00A154BE" w:rsidRPr="00ED4BAF">
        <w:rPr>
          <w:color w:val="auto"/>
        </w:rPr>
        <w:t>договор</w:t>
      </w:r>
      <w:r w:rsidRPr="00ED4BAF">
        <w:rPr>
          <w:color w:val="auto"/>
        </w:rPr>
        <w:t xml:space="preserve">ом объема Работы, качества Работы и иных условий </w:t>
      </w:r>
      <w:r w:rsidR="00A154BE" w:rsidRPr="00ED4BAF">
        <w:rPr>
          <w:color w:val="auto"/>
        </w:rPr>
        <w:t>договор</w:t>
      </w:r>
      <w:r w:rsidRPr="00ED4BAF">
        <w:rPr>
          <w:color w:val="auto"/>
        </w:rPr>
        <w:t xml:space="preserve">а. </w:t>
      </w:r>
    </w:p>
    <w:p w14:paraId="7B887A19" w14:textId="77777777" w:rsidR="00D12B89" w:rsidRPr="00ED4BAF" w:rsidRDefault="00492194" w:rsidP="00ED4BAF">
      <w:pPr>
        <w:ind w:firstLine="709"/>
        <w:jc w:val="both"/>
        <w:rPr>
          <w:color w:val="auto"/>
        </w:rPr>
      </w:pPr>
      <w:r w:rsidRPr="00ED4BAF">
        <w:rPr>
          <w:color w:val="auto"/>
        </w:rPr>
        <w:t xml:space="preserve">2.5.2. Цена </w:t>
      </w:r>
      <w:r w:rsidR="00A154BE" w:rsidRPr="00ED4BAF">
        <w:rPr>
          <w:color w:val="auto"/>
        </w:rPr>
        <w:t>договор</w:t>
      </w:r>
      <w:r w:rsidRPr="00ED4BAF">
        <w:rPr>
          <w:color w:val="auto"/>
        </w:rPr>
        <w:t xml:space="preserve">а может быть изменена при изменении объема и (или) видов выполняемых работ по </w:t>
      </w:r>
      <w:r w:rsidR="00A154BE" w:rsidRPr="00ED4BAF">
        <w:rPr>
          <w:color w:val="auto"/>
        </w:rPr>
        <w:t>договор</w:t>
      </w:r>
      <w:r w:rsidRPr="00ED4BAF">
        <w:rPr>
          <w:color w:val="auto"/>
        </w:rPr>
        <w:t xml:space="preserve">у. При этом допускается изменение </w:t>
      </w:r>
      <w:r w:rsidR="00B1477D" w:rsidRPr="00ED4BAF">
        <w:rPr>
          <w:color w:val="auto"/>
        </w:rPr>
        <w:t>при условии включения дополнительных Работ по требованию Заказчика, при этом увеличение</w:t>
      </w:r>
      <w:r w:rsidRPr="00ED4BAF">
        <w:rPr>
          <w:color w:val="auto"/>
        </w:rPr>
        <w:t xml:space="preserve"> цены </w:t>
      </w:r>
      <w:r w:rsidR="00A154BE" w:rsidRPr="00ED4BAF">
        <w:rPr>
          <w:color w:val="auto"/>
        </w:rPr>
        <w:t>договор</w:t>
      </w:r>
      <w:r w:rsidRPr="00ED4BAF">
        <w:rPr>
          <w:color w:val="auto"/>
        </w:rPr>
        <w:t xml:space="preserve">а </w:t>
      </w:r>
      <w:r w:rsidR="00B1477D" w:rsidRPr="00ED4BAF">
        <w:rPr>
          <w:color w:val="auto"/>
        </w:rPr>
        <w:t xml:space="preserve">возможно </w:t>
      </w:r>
      <w:r w:rsidRPr="00ED4BAF">
        <w:rPr>
          <w:color w:val="auto"/>
        </w:rPr>
        <w:t>не более чем на десять процентов.</w:t>
      </w:r>
    </w:p>
    <w:p w14:paraId="3DC10359" w14:textId="77777777" w:rsidR="00B355BD" w:rsidRPr="00ED4BAF" w:rsidRDefault="00B355BD" w:rsidP="00ED4BAF">
      <w:pPr>
        <w:ind w:firstLine="709"/>
        <w:jc w:val="both"/>
        <w:rPr>
          <w:color w:val="auto"/>
        </w:rPr>
      </w:pPr>
      <w:r w:rsidRPr="00ED4BAF">
        <w:rPr>
          <w:color w:val="auto"/>
        </w:rPr>
        <w:t>2.6. Подрядчик обязан выполнить Работы, предусмотренные Договором, в пределах цены, установленной п. 2.1 Договора, за исключением случаев, выявления необходимости проведения дополнительных работ по требованию Заказчика, при этом дополнительные работы, не подтвержденные соответствующим дополнительным соглашением Сторон, оплате не подлежат.</w:t>
      </w:r>
    </w:p>
    <w:p w14:paraId="30AA4752" w14:textId="77777777" w:rsidR="00B355BD" w:rsidRPr="00ED4BAF" w:rsidRDefault="00B355BD" w:rsidP="00ED4BAF">
      <w:pPr>
        <w:ind w:firstLine="709"/>
        <w:jc w:val="both"/>
        <w:rPr>
          <w:color w:val="auto"/>
        </w:rPr>
      </w:pPr>
      <w:r w:rsidRPr="00ED4BAF">
        <w:rPr>
          <w:color w:val="auto"/>
        </w:rPr>
        <w:t>2.7. В случае необ</w:t>
      </w:r>
      <w:r w:rsidR="00B1477D" w:rsidRPr="00ED4BAF">
        <w:rPr>
          <w:color w:val="auto"/>
        </w:rPr>
        <w:t>ходимости внесения изменений в С</w:t>
      </w:r>
      <w:r w:rsidRPr="00ED4BAF">
        <w:rPr>
          <w:color w:val="auto"/>
        </w:rPr>
        <w:t>метную документацию, такие изменения осуществляются в пределах цены</w:t>
      </w:r>
      <w:r w:rsidR="00B1477D" w:rsidRPr="00ED4BAF">
        <w:rPr>
          <w:color w:val="auto"/>
        </w:rPr>
        <w:t>, установленной п. 2.1 Договора.</w:t>
      </w:r>
    </w:p>
    <w:p w14:paraId="0F7EF467" w14:textId="77777777" w:rsidR="00D12B89" w:rsidRPr="00ED4BAF" w:rsidRDefault="00D12B89" w:rsidP="00ED4BAF">
      <w:pPr>
        <w:ind w:firstLine="708"/>
        <w:jc w:val="both"/>
        <w:rPr>
          <w:color w:val="auto"/>
        </w:rPr>
      </w:pPr>
    </w:p>
    <w:p w14:paraId="1472BE34" w14:textId="77777777" w:rsidR="00D12B89" w:rsidRPr="00ED4BAF" w:rsidRDefault="00492194" w:rsidP="00ED4BAF">
      <w:pPr>
        <w:widowControl w:val="0"/>
        <w:contextualSpacing/>
        <w:jc w:val="center"/>
        <w:rPr>
          <w:b/>
          <w:caps/>
          <w:color w:val="auto"/>
        </w:rPr>
      </w:pPr>
      <w:r w:rsidRPr="00ED4BAF">
        <w:rPr>
          <w:b/>
          <w:caps/>
          <w:color w:val="auto"/>
        </w:rPr>
        <w:t>3. Порядок расчетов</w:t>
      </w:r>
    </w:p>
    <w:p w14:paraId="10F79FDE" w14:textId="53417360" w:rsidR="00340CE5" w:rsidRPr="00ED4BAF" w:rsidRDefault="00492194" w:rsidP="00ED4BAF">
      <w:pPr>
        <w:tabs>
          <w:tab w:val="left" w:pos="709"/>
          <w:tab w:val="left" w:pos="810"/>
        </w:tabs>
        <w:ind w:firstLine="709"/>
        <w:jc w:val="both"/>
        <w:rPr>
          <w:color w:val="auto"/>
        </w:rPr>
      </w:pPr>
      <w:r w:rsidRPr="00ED4BAF">
        <w:rPr>
          <w:color w:val="auto"/>
        </w:rPr>
        <w:t xml:space="preserve">3.1. </w:t>
      </w:r>
      <w:r w:rsidR="00340CE5" w:rsidRPr="00ED4BAF">
        <w:rPr>
          <w:color w:val="auto"/>
        </w:rPr>
        <w:t>Оплата выполненных Работ осуществляется в пределах стоимости работ, установленной пунктом 2.1 договора, в соответствии со сметой договора (Приложение</w:t>
      </w:r>
      <w:r w:rsidR="00491554" w:rsidRPr="00ED4BAF">
        <w:rPr>
          <w:color w:val="auto"/>
        </w:rPr>
        <w:t xml:space="preserve"> 2</w:t>
      </w:r>
      <w:r w:rsidR="00F300E8" w:rsidRPr="00ED4BAF">
        <w:rPr>
          <w:color w:val="auto"/>
        </w:rPr>
        <w:t xml:space="preserve"> к договору), сметной документацией</w:t>
      </w:r>
      <w:r w:rsidR="00340CE5" w:rsidRPr="00ED4BAF">
        <w:rPr>
          <w:color w:val="auto"/>
        </w:rPr>
        <w:t xml:space="preserve"> в сроки и в размерах, которые установлены настоящим договором с учетом Графика выполнения строитель</w:t>
      </w:r>
      <w:r w:rsidR="00491554" w:rsidRPr="00ED4BAF">
        <w:rPr>
          <w:color w:val="auto"/>
        </w:rPr>
        <w:t>но-монтажных работ (Приложение 3</w:t>
      </w:r>
      <w:r w:rsidR="00340CE5" w:rsidRPr="00ED4BAF">
        <w:rPr>
          <w:color w:val="auto"/>
        </w:rPr>
        <w:t xml:space="preserve"> к договору) и фактически выполненных Подрядчиком работ.</w:t>
      </w:r>
    </w:p>
    <w:p w14:paraId="06BCCC5D" w14:textId="4C137D27" w:rsidR="00C95999" w:rsidRPr="00ED4BAF" w:rsidRDefault="00C95999" w:rsidP="00ED4BAF">
      <w:pPr>
        <w:ind w:firstLine="709"/>
        <w:jc w:val="both"/>
        <w:rPr>
          <w:color w:val="auto"/>
        </w:rPr>
      </w:pPr>
      <w:r w:rsidRPr="00ED4BAF">
        <w:rPr>
          <w:color w:val="auto"/>
        </w:rPr>
        <w:t xml:space="preserve">Авансирование работ по договору предусматривается на выполнение работ по объекту «Общежитие гостиничного типа». </w:t>
      </w:r>
      <w:r w:rsidRPr="00ED4BAF">
        <w:rPr>
          <w:rFonts w:cs="Times New Roman"/>
          <w:szCs w:val="24"/>
        </w:rPr>
        <w:t>Заказчик производит выплату аванса на счет Подрядчика</w:t>
      </w:r>
      <w:r w:rsidRPr="00ED4BAF">
        <w:rPr>
          <w:color w:val="auto"/>
        </w:rPr>
        <w:t xml:space="preserve"> открытый в УФК по Тульской области, в течение ____дней </w:t>
      </w:r>
      <w:r w:rsidRPr="00ED4BAF">
        <w:rPr>
          <w:rFonts w:cs="Times New Roman"/>
          <w:szCs w:val="24"/>
        </w:rPr>
        <w:t>на основании выставленного Подрядчиком счета на перечисление аванса, но не ранее предоставления Подрядчиком безотзывной независимой гарантии,</w:t>
      </w:r>
      <w:r w:rsidRPr="00ED4BAF">
        <w:rPr>
          <w:color w:val="auto"/>
        </w:rPr>
        <w:t xml:space="preserve"> в размере </w:t>
      </w:r>
      <w:r w:rsidR="00C97D96" w:rsidRPr="00ED4BAF">
        <w:rPr>
          <w:color w:val="auto"/>
        </w:rPr>
        <w:t xml:space="preserve">50% </w:t>
      </w:r>
      <w:r w:rsidRPr="00ED4BAF">
        <w:rPr>
          <w:color w:val="auto"/>
        </w:rPr>
        <w:t xml:space="preserve">от стоимости </w:t>
      </w:r>
      <w:r w:rsidR="00F9036B" w:rsidRPr="00ED4BAF">
        <w:rPr>
          <w:color w:val="auto"/>
        </w:rPr>
        <w:t>объекта «Общежитие гостиничного типа»</w:t>
      </w:r>
      <w:r w:rsidRPr="00ED4BAF">
        <w:rPr>
          <w:color w:val="auto"/>
        </w:rPr>
        <w:t>, что составляет ________</w:t>
      </w:r>
      <w:r w:rsidR="00C97D96" w:rsidRPr="00ED4BAF">
        <w:rPr>
          <w:color w:val="auto"/>
        </w:rPr>
        <w:t xml:space="preserve"> </w:t>
      </w:r>
      <w:r w:rsidRPr="00ED4BAF">
        <w:rPr>
          <w:color w:val="auto"/>
        </w:rPr>
        <w:t xml:space="preserve">руб. </w:t>
      </w:r>
      <w:r w:rsidRPr="00ED4BAF">
        <w:t>Подрядчик в течение 5 (пяти) дней после получения авансового платежа выставляет Заказчику счет-фактуру на аванс.</w:t>
      </w:r>
    </w:p>
    <w:p w14:paraId="13F8AE8E" w14:textId="77777777" w:rsidR="00F9036B" w:rsidRPr="00ED4BAF" w:rsidRDefault="00C95999" w:rsidP="00ED4BAF">
      <w:pPr>
        <w:ind w:firstLine="709"/>
        <w:jc w:val="both"/>
      </w:pPr>
      <w:r w:rsidRPr="00ED4BAF">
        <w:t>Погашение авансового платежа производится путем удержания из сумм, подлежащих выплате Подрядчику пропорционально стоимости выполненных работ</w:t>
      </w:r>
      <w:r w:rsidR="00F9036B" w:rsidRPr="00ED4BAF">
        <w:t xml:space="preserve"> по объекту</w:t>
      </w:r>
      <w:r w:rsidR="00F9036B" w:rsidRPr="00ED4BAF">
        <w:rPr>
          <w:color w:val="auto"/>
        </w:rPr>
        <w:t xml:space="preserve"> «Общежитие гостиничного типа».</w:t>
      </w:r>
    </w:p>
    <w:p w14:paraId="464D3BDA" w14:textId="77777777" w:rsidR="00D32445" w:rsidRPr="00ED4BAF" w:rsidRDefault="00492194" w:rsidP="00ED4BAF">
      <w:pPr>
        <w:ind w:firstLine="709"/>
        <w:jc w:val="both"/>
        <w:rPr>
          <w:color w:val="auto"/>
        </w:rPr>
      </w:pPr>
      <w:r w:rsidRPr="00ED4BAF">
        <w:rPr>
          <w:color w:val="auto"/>
        </w:rPr>
        <w:t xml:space="preserve">3.2. </w:t>
      </w:r>
      <w:r w:rsidR="00340CE5" w:rsidRPr="00ED4BAF">
        <w:rPr>
          <w:color w:val="auto"/>
        </w:rPr>
        <w:t>Оплата выполненных Работ</w:t>
      </w:r>
      <w:r w:rsidR="00D32445" w:rsidRPr="00ED4BAF">
        <w:rPr>
          <w:color w:val="auto"/>
        </w:rPr>
        <w:t xml:space="preserve"> </w:t>
      </w:r>
      <w:r w:rsidR="00340CE5" w:rsidRPr="00ED4BAF">
        <w:rPr>
          <w:color w:val="auto"/>
        </w:rPr>
        <w:t xml:space="preserve">осуществляется </w:t>
      </w:r>
      <w:r w:rsidR="00D32445" w:rsidRPr="00ED4BAF">
        <w:rPr>
          <w:color w:val="auto"/>
        </w:rPr>
        <w:t xml:space="preserve">за выполненные и принятые работы  за отчетный период (месяц) </w:t>
      </w:r>
      <w:r w:rsidRPr="00ED4BAF">
        <w:rPr>
          <w:color w:val="auto"/>
        </w:rPr>
        <w:t xml:space="preserve">по безналичному расчету путем перечисления денежных средств на лицевой счет Подрядчика, открытый в </w:t>
      </w:r>
      <w:r w:rsidR="00046254" w:rsidRPr="00ED4BAF">
        <w:rPr>
          <w:color w:val="auto"/>
        </w:rPr>
        <w:t>УФК</w:t>
      </w:r>
      <w:r w:rsidRPr="00ED4BAF">
        <w:rPr>
          <w:color w:val="auto"/>
        </w:rPr>
        <w:t>, не позднее 10 (десяти) рабочих дней с даты подписания Акта приемки законченного строительством объекта (форма КС-11) (в случае приемки по окончательному этапу), Акта о приемке выполненных работ (форма № КС-2), справки о стоимости выполненных работ и затрат (форма № КС-3), счета на оплату, счета-фактуры (если Подрядчик использует общую систему налогооблож</w:t>
      </w:r>
      <w:r w:rsidR="00D32445" w:rsidRPr="00ED4BAF">
        <w:rPr>
          <w:color w:val="auto"/>
        </w:rPr>
        <w:t>ения), выставленных Подрядчиком.</w:t>
      </w:r>
    </w:p>
    <w:p w14:paraId="1BFDF1DD" w14:textId="77777777" w:rsidR="00D12B89" w:rsidRPr="00ED4BAF" w:rsidRDefault="00492194" w:rsidP="00ED4BAF">
      <w:pPr>
        <w:widowControl w:val="0"/>
        <w:ind w:firstLine="709"/>
        <w:jc w:val="both"/>
        <w:rPr>
          <w:color w:val="auto"/>
        </w:rPr>
      </w:pPr>
      <w:r w:rsidRPr="00ED4BAF">
        <w:rPr>
          <w:color w:val="auto"/>
        </w:rPr>
        <w:t xml:space="preserve">Оплата за выполненные работы по </w:t>
      </w:r>
      <w:r w:rsidR="00A154BE" w:rsidRPr="00ED4BAF">
        <w:rPr>
          <w:color w:val="auto"/>
        </w:rPr>
        <w:t>договор</w:t>
      </w:r>
      <w:r w:rsidRPr="00ED4BAF">
        <w:rPr>
          <w:color w:val="auto"/>
        </w:rPr>
        <w:t xml:space="preserve">у (отдельных этапов исполнения </w:t>
      </w:r>
      <w:r w:rsidR="00A154BE" w:rsidRPr="00ED4BAF">
        <w:rPr>
          <w:color w:val="auto"/>
        </w:rPr>
        <w:t>договор</w:t>
      </w:r>
      <w:r w:rsidRPr="00ED4BAF">
        <w:rPr>
          <w:color w:val="auto"/>
        </w:rPr>
        <w:t xml:space="preserve">а), исполнение которого (исполнение отдельного этапа по которому) осуществляется в декабре текущего финансового года и (или) в декабре последующих финансовых годов, осуществляется заказчиком на основании документов, указанных в настоящем пункте </w:t>
      </w:r>
      <w:r w:rsidR="00A154BE" w:rsidRPr="00ED4BAF">
        <w:rPr>
          <w:color w:val="auto"/>
        </w:rPr>
        <w:t>договор</w:t>
      </w:r>
      <w:r w:rsidRPr="00ED4BAF">
        <w:rPr>
          <w:color w:val="auto"/>
        </w:rPr>
        <w:t>а, в следующем порядке:</w:t>
      </w:r>
    </w:p>
    <w:p w14:paraId="783472B0" w14:textId="77777777" w:rsidR="00D12B89" w:rsidRPr="00ED4BAF" w:rsidRDefault="00492194" w:rsidP="00ED4BAF">
      <w:pPr>
        <w:pStyle w:val="annotationtext11"/>
        <w:spacing w:after="0"/>
        <w:ind w:firstLine="709"/>
        <w:jc w:val="both"/>
        <w:rPr>
          <w:color w:val="auto"/>
          <w:sz w:val="24"/>
        </w:rPr>
      </w:pPr>
      <w:r w:rsidRPr="00ED4BAF">
        <w:rPr>
          <w:color w:val="auto"/>
          <w:sz w:val="24"/>
        </w:rPr>
        <w:t xml:space="preserve">- в случае если окончание выполнения работ согласно условиям </w:t>
      </w:r>
      <w:r w:rsidR="00A154BE" w:rsidRPr="00ED4BAF">
        <w:rPr>
          <w:color w:val="auto"/>
          <w:sz w:val="24"/>
        </w:rPr>
        <w:t>договор</w:t>
      </w:r>
      <w:r w:rsidRPr="00ED4BAF">
        <w:rPr>
          <w:color w:val="auto"/>
          <w:sz w:val="24"/>
        </w:rPr>
        <w:t xml:space="preserve">а приходится на дату с 1 по 20 декабря финансового года включительно, - в соответствующем финансовом году в пределах лимитов бюджетных обязательств, доведенных до получателя средств федерального бюджета на указанный финансовый год, и не позднее чем за один рабочий день до окончания этого финансового года либо в очередном финансовом году в пределах лимитов бюджетных обязательств на соответствующий финансовый год; </w:t>
      </w:r>
    </w:p>
    <w:p w14:paraId="0F20CE1D" w14:textId="77777777" w:rsidR="00D12B89" w:rsidRPr="00ED4BAF" w:rsidRDefault="00492194" w:rsidP="00ED4BAF">
      <w:pPr>
        <w:pStyle w:val="annotationtext11"/>
        <w:spacing w:after="0"/>
        <w:ind w:firstLine="709"/>
        <w:jc w:val="both"/>
        <w:rPr>
          <w:color w:val="auto"/>
          <w:sz w:val="24"/>
        </w:rPr>
      </w:pPr>
      <w:r w:rsidRPr="00ED4BAF">
        <w:rPr>
          <w:color w:val="auto"/>
          <w:sz w:val="24"/>
        </w:rPr>
        <w:t xml:space="preserve">- в случае если окончание выполнения работ согласно условиям </w:t>
      </w:r>
      <w:r w:rsidR="00A154BE" w:rsidRPr="00ED4BAF">
        <w:rPr>
          <w:color w:val="auto"/>
          <w:sz w:val="24"/>
        </w:rPr>
        <w:t>договор</w:t>
      </w:r>
      <w:r w:rsidRPr="00ED4BAF">
        <w:rPr>
          <w:color w:val="auto"/>
          <w:sz w:val="24"/>
        </w:rPr>
        <w:t>а приходится на дату с 21 по 31 декабря финансового года включительно, - в очередном финансовом году в пределах лимитов бюджетных обязательств на соответствующий финансовый год.</w:t>
      </w:r>
    </w:p>
    <w:p w14:paraId="788FF1E4" w14:textId="77777777" w:rsidR="00D12B89" w:rsidRPr="00ED4BAF" w:rsidRDefault="00492194" w:rsidP="00ED4BAF">
      <w:pPr>
        <w:ind w:firstLine="709"/>
        <w:jc w:val="both"/>
        <w:rPr>
          <w:color w:val="auto"/>
        </w:rPr>
      </w:pPr>
      <w:r w:rsidRPr="00ED4BAF">
        <w:rPr>
          <w:color w:val="auto"/>
        </w:rPr>
        <w:t xml:space="preserve">3.3. Приемка и оплата выполненных работ, в том числе их отдельных этапов, осуществляется на основании первичных учетных документов, подтверждающих их выполнение, составленных после завершения выполнения конструктивных решений (элементов), комплексов (видов) работ (этапов работ) на основании сметы </w:t>
      </w:r>
      <w:r w:rsidR="00A154BE" w:rsidRPr="00ED4BAF">
        <w:rPr>
          <w:color w:val="auto"/>
        </w:rPr>
        <w:t>договор</w:t>
      </w:r>
      <w:r w:rsidRPr="00ED4BAF">
        <w:rPr>
          <w:color w:val="auto"/>
        </w:rPr>
        <w:t xml:space="preserve">а, графика выполнения строительно-монтажных работ и, условиям </w:t>
      </w:r>
      <w:r w:rsidR="00A154BE" w:rsidRPr="00ED4BAF">
        <w:rPr>
          <w:color w:val="auto"/>
        </w:rPr>
        <w:t>договор</w:t>
      </w:r>
      <w:r w:rsidRPr="00ED4BAF">
        <w:rPr>
          <w:color w:val="auto"/>
        </w:rPr>
        <w:t>а, в соответствии с Гражданским кодексом Российской Федерации.</w:t>
      </w:r>
    </w:p>
    <w:p w14:paraId="453FC358" w14:textId="77777777" w:rsidR="00D12B89" w:rsidRPr="00ED4BAF" w:rsidRDefault="00492194" w:rsidP="00ED4BAF">
      <w:pPr>
        <w:ind w:firstLine="709"/>
        <w:jc w:val="both"/>
        <w:rPr>
          <w:color w:val="auto"/>
        </w:rPr>
      </w:pPr>
      <w:r w:rsidRPr="00ED4BAF">
        <w:rPr>
          <w:color w:val="auto"/>
        </w:rPr>
        <w:t>3.4. Первичным учетным документом, являющимся основанием для оплаты работ, выполненных в соответствии с графиком выполнения строительно-монтажных работ</w:t>
      </w:r>
      <w:r w:rsidR="002A3A35" w:rsidRPr="00ED4BAF">
        <w:rPr>
          <w:color w:val="auto"/>
        </w:rPr>
        <w:t>,</w:t>
      </w:r>
      <w:r w:rsidRPr="00ED4BAF">
        <w:rPr>
          <w:color w:val="auto"/>
        </w:rPr>
        <w:t xml:space="preserve"> по завершении выполнения соответствующих конструктивных решений (элементов), комплексов (видов) работ, в том числе работ, выполняемых поэтапно, является документ о приемке выполненных работ, оформленный и подписанный в установленном </w:t>
      </w:r>
      <w:r w:rsidR="00A154BE" w:rsidRPr="00ED4BAF">
        <w:rPr>
          <w:color w:val="auto"/>
        </w:rPr>
        <w:t>договор</w:t>
      </w:r>
      <w:r w:rsidRPr="00ED4BAF">
        <w:rPr>
          <w:color w:val="auto"/>
        </w:rPr>
        <w:t>ом порядке.</w:t>
      </w:r>
    </w:p>
    <w:p w14:paraId="3A35E933" w14:textId="77777777" w:rsidR="00D12B89" w:rsidRPr="00ED4BAF" w:rsidRDefault="00492194" w:rsidP="00ED4BAF">
      <w:pPr>
        <w:ind w:firstLine="709"/>
        <w:jc w:val="both"/>
        <w:rPr>
          <w:color w:val="auto"/>
        </w:rPr>
      </w:pPr>
      <w:r w:rsidRPr="00ED4BAF">
        <w:rPr>
          <w:color w:val="auto"/>
        </w:rPr>
        <w:t xml:space="preserve">3.5. В случае неисполнения или ненадлежащего исполнения обязательства, предусмотренного </w:t>
      </w:r>
      <w:r w:rsidR="00A154BE" w:rsidRPr="00ED4BAF">
        <w:rPr>
          <w:color w:val="auto"/>
        </w:rPr>
        <w:t>договор</w:t>
      </w:r>
      <w:r w:rsidRPr="00ED4BAF">
        <w:rPr>
          <w:color w:val="auto"/>
        </w:rPr>
        <w:t>ом, Заказчик вправе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41402863" w14:textId="281DB355" w:rsidR="00201020" w:rsidRPr="00ED4BAF" w:rsidRDefault="00492194" w:rsidP="00ED4BAF">
      <w:pPr>
        <w:ind w:firstLine="709"/>
        <w:jc w:val="both"/>
        <w:rPr>
          <w:color w:val="auto"/>
        </w:rPr>
      </w:pPr>
      <w:r w:rsidRPr="00ED4BAF">
        <w:rPr>
          <w:color w:val="auto"/>
        </w:rPr>
        <w:t xml:space="preserve">3.6. Расчеты за временные здания и сооружения производятся </w:t>
      </w:r>
      <w:r w:rsidR="00201020" w:rsidRPr="00ED4BAF">
        <w:rPr>
          <w:color w:val="auto"/>
        </w:rPr>
        <w:t xml:space="preserve">по сметным нормативам, сведения о которых включены в Федеральный реестр сметных нормативов (ФРСН) в пределах лимита на «Временные здания и сооружения» </w:t>
      </w:r>
      <w:r w:rsidRPr="00ED4BAF">
        <w:rPr>
          <w:color w:val="auto"/>
        </w:rPr>
        <w:t>согласно Приложению № 1 к Методике определения затрат на строительство временных зданий и сооружений, включаемых в сводный сметный расчет стоимости строительства объектов капитального строительства, утвержденной приказом Министерства строительства и жилищно-коммунального хозяйства Российской Федерации от 19 июня 2020 года № 332/пр</w:t>
      </w:r>
      <w:r w:rsidR="00426C41" w:rsidRPr="00ED4BAF">
        <w:rPr>
          <w:color w:val="auto"/>
        </w:rPr>
        <w:t>.</w:t>
      </w:r>
    </w:p>
    <w:p w14:paraId="555A3628" w14:textId="77777777" w:rsidR="00D12B89" w:rsidRPr="00ED4BAF" w:rsidRDefault="00492194" w:rsidP="00ED4BAF">
      <w:pPr>
        <w:ind w:firstLine="709"/>
        <w:jc w:val="both"/>
        <w:rPr>
          <w:color w:val="auto"/>
        </w:rPr>
      </w:pPr>
      <w:r w:rsidRPr="00ED4BAF">
        <w:rPr>
          <w:color w:val="auto"/>
        </w:rPr>
        <w:t xml:space="preserve">3.7. </w:t>
      </w:r>
      <w:r w:rsidR="00F9758A" w:rsidRPr="00ED4BAF">
        <w:rPr>
          <w:color w:val="auto"/>
        </w:rPr>
        <w:t>Оплата непредвиденных работ и затрат производится при необходимости выполнении дополнительных работ на основании сметной документации, согласованной с проектной организацией, разработавшей проектную документацию, и утвержденной заказчиком.</w:t>
      </w:r>
    </w:p>
    <w:p w14:paraId="00DC6E5B" w14:textId="77777777" w:rsidR="00F9758A" w:rsidRPr="00ED4BAF" w:rsidRDefault="00F9758A" w:rsidP="00ED4BAF">
      <w:pPr>
        <w:ind w:firstLine="709"/>
        <w:jc w:val="both"/>
        <w:rPr>
          <w:color w:val="auto"/>
        </w:rPr>
      </w:pPr>
      <w:r w:rsidRPr="00ED4BAF">
        <w:rPr>
          <w:color w:val="auto"/>
        </w:rPr>
        <w:t>Неиспользованная на фактически выполненные подрядчиком и утвержденные заказчиком работы сумма резерва средств на непредвиденные работы и затраты подрядчику не выплачиваются.</w:t>
      </w:r>
    </w:p>
    <w:p w14:paraId="23825A06" w14:textId="77777777" w:rsidR="00D12B89" w:rsidRPr="00ED4BAF" w:rsidRDefault="00492194" w:rsidP="00ED4BAF">
      <w:pPr>
        <w:ind w:firstLine="709"/>
        <w:jc w:val="both"/>
        <w:rPr>
          <w:color w:val="auto"/>
        </w:rPr>
      </w:pPr>
      <w:r w:rsidRPr="00ED4BAF">
        <w:rPr>
          <w:color w:val="auto"/>
        </w:rPr>
        <w:t>3.8. Коэффициент зимнего удорожания применяется в соответствии с ГСН 81-05-02-2007. Сборник сметных норм дополнительных затрат при производстве строительно-монтажных работ в зимнее время Разделом I. Сметные нормы по видам строительства. Нормы Раздела I предназначены для определения сметного лимита средств на дополнительные затраты, связанные с производством работ в зимнее время в целом по стройке, а также для круглогодичных расчетов между Заказчиками и генеральными подрядными организациями.</w:t>
      </w:r>
    </w:p>
    <w:p w14:paraId="5AC45E2A" w14:textId="77777777" w:rsidR="00D12B89" w:rsidRPr="00ED4BAF" w:rsidRDefault="00492194" w:rsidP="00ED4BAF">
      <w:pPr>
        <w:ind w:firstLine="709"/>
        <w:jc w:val="both"/>
        <w:rPr>
          <w:color w:val="auto"/>
        </w:rPr>
      </w:pPr>
      <w:r w:rsidRPr="00ED4BAF">
        <w:rPr>
          <w:color w:val="auto"/>
        </w:rPr>
        <w:t>3.9. Обязательство Заказчика по оплате Работ Подрядчику считается исполненным с даты списания денежных средств со счета Заказчика.</w:t>
      </w:r>
    </w:p>
    <w:p w14:paraId="3A5D4943" w14:textId="7520A32B" w:rsidR="00D15D8F" w:rsidRPr="00ED4BAF" w:rsidRDefault="00032566" w:rsidP="00ED4BAF">
      <w:pPr>
        <w:ind w:firstLine="709"/>
        <w:jc w:val="both"/>
        <w:rPr>
          <w:color w:val="auto"/>
        </w:rPr>
      </w:pPr>
      <w:r w:rsidRPr="00ED4BAF">
        <w:rPr>
          <w:color w:val="auto"/>
        </w:rPr>
        <w:t xml:space="preserve">3.10. Оплата выполненных работ </w:t>
      </w:r>
      <w:r w:rsidR="00F9036B" w:rsidRPr="00ED4BAF">
        <w:rPr>
          <w:color w:val="auto"/>
        </w:rPr>
        <w:t xml:space="preserve">по объекту «Научно-лабораторный корпус №2» </w:t>
      </w:r>
      <w:r w:rsidRPr="00ED4BAF">
        <w:rPr>
          <w:color w:val="auto"/>
        </w:rPr>
        <w:t>обусловлена доведением до Заказчика средств бюджета Российской Федерации и</w:t>
      </w:r>
      <w:r w:rsidR="00A033AD" w:rsidRPr="00ED4BAF">
        <w:rPr>
          <w:color w:val="auto"/>
        </w:rPr>
        <w:t>(или) бюджета Тульской области на</w:t>
      </w:r>
      <w:r w:rsidRPr="00ED4BAF">
        <w:rPr>
          <w:color w:val="auto"/>
        </w:rPr>
        <w:t xml:space="preserve"> соответствующ</w:t>
      </w:r>
      <w:r w:rsidR="00A033AD" w:rsidRPr="00ED4BAF">
        <w:rPr>
          <w:color w:val="auto"/>
        </w:rPr>
        <w:t>ие цели и в</w:t>
      </w:r>
      <w:r w:rsidRPr="00ED4BAF">
        <w:rPr>
          <w:color w:val="auto"/>
        </w:rPr>
        <w:t xml:space="preserve"> </w:t>
      </w:r>
      <w:r w:rsidR="00A033AD" w:rsidRPr="00ED4BAF">
        <w:rPr>
          <w:color w:val="auto"/>
        </w:rPr>
        <w:t xml:space="preserve">соответствующем </w:t>
      </w:r>
      <w:r w:rsidRPr="00ED4BAF">
        <w:rPr>
          <w:color w:val="auto"/>
        </w:rPr>
        <w:t xml:space="preserve">размере на оплату </w:t>
      </w:r>
      <w:r w:rsidR="00A033AD" w:rsidRPr="00ED4BAF">
        <w:rPr>
          <w:color w:val="auto"/>
        </w:rPr>
        <w:t>работ, предусмотренных настоящим договором</w:t>
      </w:r>
      <w:r w:rsidRPr="00ED4BAF">
        <w:rPr>
          <w:color w:val="auto"/>
        </w:rPr>
        <w:t xml:space="preserve">. </w:t>
      </w:r>
    </w:p>
    <w:p w14:paraId="27D062F6" w14:textId="7B7D670F" w:rsidR="00032566" w:rsidRPr="00ED4BAF" w:rsidRDefault="00032566" w:rsidP="00ED4BAF">
      <w:pPr>
        <w:ind w:firstLine="709"/>
        <w:jc w:val="both"/>
        <w:rPr>
          <w:color w:val="auto"/>
        </w:rPr>
      </w:pPr>
      <w:r w:rsidRPr="00ED4BAF">
        <w:rPr>
          <w:color w:val="auto"/>
        </w:rPr>
        <w:t>В случае если средства бюджета Российской Федераци</w:t>
      </w:r>
      <w:r w:rsidR="00D15D8F" w:rsidRPr="00ED4BAF">
        <w:rPr>
          <w:color w:val="auto"/>
        </w:rPr>
        <w:t>и и/или бюджета Тульской области</w:t>
      </w:r>
      <w:r w:rsidR="00F9036B" w:rsidRPr="00ED4BAF">
        <w:rPr>
          <w:color w:val="auto"/>
        </w:rPr>
        <w:t xml:space="preserve"> </w:t>
      </w:r>
      <w:r w:rsidR="00A033AD" w:rsidRPr="00ED4BAF">
        <w:rPr>
          <w:color w:val="auto"/>
        </w:rPr>
        <w:t xml:space="preserve">на </w:t>
      </w:r>
      <w:r w:rsidR="00D15D8F" w:rsidRPr="00ED4BAF">
        <w:rPr>
          <w:color w:val="auto"/>
        </w:rPr>
        <w:t xml:space="preserve">выполнение </w:t>
      </w:r>
      <w:r w:rsidR="00F9036B" w:rsidRPr="00ED4BAF">
        <w:rPr>
          <w:color w:val="auto"/>
        </w:rPr>
        <w:t xml:space="preserve">работ по объекту «Научно-лабораторный корпус №2» </w:t>
      </w:r>
      <w:r w:rsidR="00D15D8F" w:rsidRPr="00ED4BAF">
        <w:rPr>
          <w:color w:val="auto"/>
        </w:rPr>
        <w:t xml:space="preserve">по договору </w:t>
      </w:r>
      <w:r w:rsidR="00A033AD" w:rsidRPr="00ED4BAF">
        <w:rPr>
          <w:color w:val="auto"/>
        </w:rPr>
        <w:t xml:space="preserve">в соответствующем размере </w:t>
      </w:r>
      <w:r w:rsidRPr="00ED4BAF">
        <w:rPr>
          <w:color w:val="auto"/>
        </w:rPr>
        <w:t xml:space="preserve">будут недоведены до </w:t>
      </w:r>
      <w:r w:rsidR="00F9036B" w:rsidRPr="00ED4BAF">
        <w:rPr>
          <w:color w:val="auto"/>
        </w:rPr>
        <w:t xml:space="preserve">30.07.2027 </w:t>
      </w:r>
      <w:r w:rsidRPr="00ED4BAF">
        <w:rPr>
          <w:color w:val="auto"/>
        </w:rPr>
        <w:t xml:space="preserve">такое отлагательное условие считается </w:t>
      </w:r>
      <w:r w:rsidR="0059036D" w:rsidRPr="00ED4BAF">
        <w:rPr>
          <w:color w:val="auto"/>
        </w:rPr>
        <w:t>не наступившим</w:t>
      </w:r>
      <w:r w:rsidRPr="00ED4BAF">
        <w:rPr>
          <w:color w:val="auto"/>
        </w:rPr>
        <w:t xml:space="preserve">. При этом </w:t>
      </w:r>
      <w:r w:rsidR="00F9036B" w:rsidRPr="00ED4BAF">
        <w:rPr>
          <w:color w:val="auto"/>
        </w:rPr>
        <w:t xml:space="preserve">обязательства по </w:t>
      </w:r>
      <w:r w:rsidRPr="00ED4BAF">
        <w:rPr>
          <w:color w:val="auto"/>
        </w:rPr>
        <w:t>договор</w:t>
      </w:r>
      <w:r w:rsidR="00F9036B" w:rsidRPr="00ED4BAF">
        <w:rPr>
          <w:color w:val="auto"/>
        </w:rPr>
        <w:t>у</w:t>
      </w:r>
      <w:r w:rsidRPr="00ED4BAF">
        <w:rPr>
          <w:color w:val="auto"/>
        </w:rPr>
        <w:t xml:space="preserve"> </w:t>
      </w:r>
      <w:r w:rsidR="00F9036B" w:rsidRPr="00ED4BAF">
        <w:rPr>
          <w:color w:val="auto"/>
        </w:rPr>
        <w:t xml:space="preserve">в объеме строительства объекта «Научно-лабораторный корпус №2» </w:t>
      </w:r>
      <w:r w:rsidR="0059036D" w:rsidRPr="00ED4BAF">
        <w:rPr>
          <w:color w:val="auto"/>
        </w:rPr>
        <w:t>прекраща</w:t>
      </w:r>
      <w:r w:rsidR="00F9036B" w:rsidRPr="00ED4BAF">
        <w:rPr>
          <w:color w:val="auto"/>
        </w:rPr>
        <w:t>ю</w:t>
      </w:r>
      <w:r w:rsidR="0059036D" w:rsidRPr="00ED4BAF">
        <w:rPr>
          <w:color w:val="auto"/>
        </w:rPr>
        <w:t>тся</w:t>
      </w:r>
      <w:r w:rsidRPr="00ED4BAF">
        <w:rPr>
          <w:color w:val="auto"/>
        </w:rPr>
        <w:t xml:space="preserve">, а </w:t>
      </w:r>
      <w:r w:rsidR="0059036D" w:rsidRPr="00ED4BAF">
        <w:rPr>
          <w:color w:val="auto"/>
        </w:rPr>
        <w:t>выполненные</w:t>
      </w:r>
      <w:r w:rsidRPr="00ED4BAF">
        <w:rPr>
          <w:color w:val="auto"/>
        </w:rPr>
        <w:t xml:space="preserve"> работы</w:t>
      </w:r>
      <w:r w:rsidR="00F9036B" w:rsidRPr="00ED4BAF">
        <w:rPr>
          <w:color w:val="auto"/>
        </w:rPr>
        <w:t xml:space="preserve"> по объекту «Научно-лабораторный корпус №2» </w:t>
      </w:r>
      <w:r w:rsidR="0059036D" w:rsidRPr="00ED4BAF">
        <w:rPr>
          <w:color w:val="auto"/>
        </w:rPr>
        <w:t>остаются без оплаты.</w:t>
      </w:r>
      <w:r w:rsidR="00A87EA7" w:rsidRPr="00ED4BAF">
        <w:rPr>
          <w:color w:val="auto"/>
        </w:rPr>
        <w:t xml:space="preserve"> </w:t>
      </w:r>
      <w:r w:rsidR="004C62E4" w:rsidRPr="00ED4BAF">
        <w:rPr>
          <w:color w:val="auto"/>
        </w:rPr>
        <w:t xml:space="preserve"> </w:t>
      </w:r>
    </w:p>
    <w:p w14:paraId="0071461F" w14:textId="77777777" w:rsidR="00D12B89" w:rsidRPr="00ED4BAF" w:rsidRDefault="00D12B89" w:rsidP="00ED4BAF">
      <w:pPr>
        <w:ind w:firstLine="709"/>
        <w:jc w:val="both"/>
        <w:rPr>
          <w:color w:val="auto"/>
          <w:sz w:val="22"/>
        </w:rPr>
      </w:pPr>
    </w:p>
    <w:p w14:paraId="149BC312" w14:textId="77777777" w:rsidR="00D12B89" w:rsidRPr="00ED4BAF" w:rsidRDefault="00492194" w:rsidP="00ED4BAF">
      <w:pPr>
        <w:keepNext/>
        <w:ind w:firstLine="709"/>
        <w:jc w:val="center"/>
        <w:rPr>
          <w:b/>
          <w:color w:val="auto"/>
        </w:rPr>
      </w:pPr>
      <w:r w:rsidRPr="00ED4BAF">
        <w:rPr>
          <w:b/>
          <w:color w:val="auto"/>
        </w:rPr>
        <w:t>4. ПРАВА И ОБЯЗАННОСТИ СТОРОН</w:t>
      </w:r>
    </w:p>
    <w:p w14:paraId="369738AC" w14:textId="77777777" w:rsidR="00D12B89" w:rsidRPr="00ED4BAF" w:rsidRDefault="00492194" w:rsidP="00ED4BAF">
      <w:pPr>
        <w:ind w:firstLine="709"/>
        <w:jc w:val="both"/>
        <w:rPr>
          <w:b/>
          <w:color w:val="auto"/>
        </w:rPr>
      </w:pPr>
      <w:r w:rsidRPr="00ED4BAF">
        <w:rPr>
          <w:b/>
          <w:color w:val="auto"/>
        </w:rPr>
        <w:t>4.1. Заказчик вправе:</w:t>
      </w:r>
    </w:p>
    <w:p w14:paraId="6265E720" w14:textId="77777777" w:rsidR="00D12B89" w:rsidRPr="00ED4BAF" w:rsidRDefault="00492194" w:rsidP="00ED4BAF">
      <w:pPr>
        <w:ind w:firstLine="709"/>
        <w:jc w:val="both"/>
        <w:rPr>
          <w:color w:val="auto"/>
        </w:rPr>
      </w:pPr>
      <w:r w:rsidRPr="00ED4BAF">
        <w:rPr>
          <w:color w:val="auto"/>
        </w:rPr>
        <w:t xml:space="preserve">4.1.1. Требовать от Подрядчика надлежащего и своевременного выполнения обязательств, предусмотренных </w:t>
      </w:r>
      <w:r w:rsidR="00A154BE" w:rsidRPr="00ED4BAF">
        <w:rPr>
          <w:color w:val="auto"/>
        </w:rPr>
        <w:t>договор</w:t>
      </w:r>
      <w:r w:rsidRPr="00ED4BAF">
        <w:rPr>
          <w:color w:val="auto"/>
        </w:rPr>
        <w:t>ом.</w:t>
      </w:r>
    </w:p>
    <w:p w14:paraId="7A60A777" w14:textId="77777777" w:rsidR="00D12B89" w:rsidRPr="00ED4BAF" w:rsidRDefault="00492194" w:rsidP="00ED4BAF">
      <w:pPr>
        <w:ind w:firstLine="709"/>
        <w:jc w:val="both"/>
        <w:rPr>
          <w:color w:val="auto"/>
        </w:rPr>
      </w:pPr>
      <w:r w:rsidRPr="00ED4BAF">
        <w:rPr>
          <w:color w:val="auto"/>
        </w:rPr>
        <w:t xml:space="preserve">4.1.2. Требовать от Подрядчика представления надлежащим образом оформленной отчетной документации и материалов, подтверждающих исполнение обязательств в соответствии с настоящим </w:t>
      </w:r>
      <w:r w:rsidR="00A154BE" w:rsidRPr="00ED4BAF">
        <w:rPr>
          <w:color w:val="auto"/>
        </w:rPr>
        <w:t>договор</w:t>
      </w:r>
      <w:r w:rsidRPr="00ED4BAF">
        <w:rPr>
          <w:color w:val="auto"/>
        </w:rPr>
        <w:t>ом.</w:t>
      </w:r>
    </w:p>
    <w:p w14:paraId="69056F32" w14:textId="77777777" w:rsidR="00D12B89" w:rsidRPr="00ED4BAF" w:rsidRDefault="00492194" w:rsidP="00ED4BAF">
      <w:pPr>
        <w:ind w:firstLine="709"/>
        <w:jc w:val="both"/>
        <w:rPr>
          <w:color w:val="auto"/>
        </w:rPr>
      </w:pPr>
      <w:r w:rsidRPr="00ED4BAF">
        <w:rPr>
          <w:color w:val="auto"/>
        </w:rPr>
        <w:t xml:space="preserve">4.1.3. Запрашивать у Подрядчика информацию о ходе и состоянии исполнения обязательств по настоящему </w:t>
      </w:r>
      <w:r w:rsidR="00A154BE" w:rsidRPr="00ED4BAF">
        <w:rPr>
          <w:color w:val="auto"/>
        </w:rPr>
        <w:t>договор</w:t>
      </w:r>
      <w:r w:rsidRPr="00ED4BAF">
        <w:rPr>
          <w:color w:val="auto"/>
        </w:rPr>
        <w:t>у.</w:t>
      </w:r>
    </w:p>
    <w:p w14:paraId="1087D1D2" w14:textId="77777777" w:rsidR="00D12B89" w:rsidRPr="00ED4BAF" w:rsidRDefault="00492194" w:rsidP="00ED4BAF">
      <w:pPr>
        <w:widowControl w:val="0"/>
        <w:ind w:firstLine="709"/>
        <w:jc w:val="both"/>
        <w:rPr>
          <w:color w:val="auto"/>
        </w:rPr>
      </w:pPr>
      <w:r w:rsidRPr="00ED4BAF">
        <w:rPr>
          <w:color w:val="auto"/>
        </w:rPr>
        <w:t xml:space="preserve">4.1.4. Проверять ход и качество Работ, выполняемых Подрядчиком, не вмешиваясь в его деятельность. </w:t>
      </w:r>
    </w:p>
    <w:p w14:paraId="4589140B" w14:textId="77777777" w:rsidR="00D12B89" w:rsidRPr="00ED4BAF" w:rsidRDefault="00492194" w:rsidP="00ED4BAF">
      <w:pPr>
        <w:ind w:firstLine="709"/>
        <w:jc w:val="both"/>
        <w:rPr>
          <w:color w:val="auto"/>
        </w:rPr>
      </w:pPr>
      <w:r w:rsidRPr="00ED4BAF">
        <w:rPr>
          <w:color w:val="auto"/>
        </w:rPr>
        <w:t>4.1.5. Ссылаться на недостатки Работ, в том числе в части объема и стоимости этих Работ, по результатам проведенных уполномоченными контрольными органами проверок.</w:t>
      </w:r>
    </w:p>
    <w:p w14:paraId="36D2D106" w14:textId="77777777" w:rsidR="00D12B89" w:rsidRPr="00ED4BAF" w:rsidRDefault="00492194" w:rsidP="00ED4BAF">
      <w:pPr>
        <w:ind w:firstLine="709"/>
        <w:jc w:val="both"/>
        <w:rPr>
          <w:color w:val="auto"/>
        </w:rPr>
      </w:pPr>
      <w:r w:rsidRPr="00ED4BAF">
        <w:rPr>
          <w:color w:val="auto"/>
        </w:rPr>
        <w:t xml:space="preserve">4.1.6. Принять решение об одностороннем отказе от исполнения </w:t>
      </w:r>
      <w:r w:rsidR="00A154BE" w:rsidRPr="00ED4BAF">
        <w:rPr>
          <w:color w:val="auto"/>
        </w:rPr>
        <w:t>договор</w:t>
      </w:r>
      <w:r w:rsidRPr="00ED4BAF">
        <w:rPr>
          <w:color w:val="auto"/>
        </w:rPr>
        <w:t xml:space="preserve">а по основаниям, предусмотренным Гражданским кодексом Российской Федерации для одностороннего отказа от исполнения </w:t>
      </w:r>
      <w:r w:rsidR="008E5681" w:rsidRPr="00ED4BAF">
        <w:rPr>
          <w:color w:val="auto"/>
        </w:rPr>
        <w:t>договора строительного подряда</w:t>
      </w:r>
      <w:r w:rsidRPr="00ED4BAF">
        <w:rPr>
          <w:color w:val="auto"/>
        </w:rPr>
        <w:t>.</w:t>
      </w:r>
    </w:p>
    <w:p w14:paraId="50A9A3A7" w14:textId="77777777" w:rsidR="00D12B89" w:rsidRPr="00ED4BAF" w:rsidRDefault="00492194" w:rsidP="00ED4BAF">
      <w:pPr>
        <w:ind w:firstLine="709"/>
        <w:jc w:val="both"/>
        <w:rPr>
          <w:color w:val="auto"/>
        </w:rPr>
      </w:pPr>
      <w:r w:rsidRPr="00ED4BAF">
        <w:rPr>
          <w:color w:val="auto"/>
        </w:rPr>
        <w:t xml:space="preserve">4.1.7. До принятия решения об одностороннем отказе от исполнения </w:t>
      </w:r>
      <w:r w:rsidR="00A154BE" w:rsidRPr="00ED4BAF">
        <w:rPr>
          <w:color w:val="auto"/>
        </w:rPr>
        <w:t>договор</w:t>
      </w:r>
      <w:r w:rsidRPr="00ED4BAF">
        <w:rPr>
          <w:color w:val="auto"/>
        </w:rPr>
        <w:t>а провести экспертизу выполненных работ с привлечением эк</w:t>
      </w:r>
      <w:r w:rsidR="00A154BE" w:rsidRPr="00ED4BAF">
        <w:rPr>
          <w:color w:val="auto"/>
        </w:rPr>
        <w:t>спертов, экспертных организаций</w:t>
      </w:r>
      <w:r w:rsidRPr="00ED4BAF">
        <w:rPr>
          <w:color w:val="auto"/>
        </w:rPr>
        <w:t>.</w:t>
      </w:r>
    </w:p>
    <w:p w14:paraId="16F81AA8" w14:textId="77777777" w:rsidR="00D12B89" w:rsidRPr="00ED4BAF" w:rsidRDefault="00492194" w:rsidP="00ED4BAF">
      <w:pPr>
        <w:widowControl w:val="0"/>
        <w:ind w:firstLine="709"/>
        <w:jc w:val="both"/>
        <w:rPr>
          <w:color w:val="auto"/>
        </w:rPr>
      </w:pPr>
      <w:r w:rsidRPr="00ED4BAF">
        <w:rPr>
          <w:color w:val="auto"/>
        </w:rPr>
        <w:t>4.1.8. Удержать сумму неисполненных Подрядчиком требований об уплате неустоек (штрафов, пеней), предъявленных Заказчиком, из суммы, подлежащей оплате Подрядчику.</w:t>
      </w:r>
    </w:p>
    <w:p w14:paraId="47236277" w14:textId="77777777" w:rsidR="00D12B89" w:rsidRPr="00ED4BAF" w:rsidRDefault="00492194" w:rsidP="00ED4BAF">
      <w:pPr>
        <w:ind w:firstLine="709"/>
        <w:jc w:val="both"/>
        <w:rPr>
          <w:color w:val="auto"/>
        </w:rPr>
      </w:pPr>
      <w:r w:rsidRPr="00ED4BAF">
        <w:rPr>
          <w:color w:val="auto"/>
        </w:rPr>
        <w:t xml:space="preserve">При неисполнении или ненадлежащем исполнении Подрядчиком обязательства, предусмотренного </w:t>
      </w:r>
      <w:r w:rsidR="00A154BE" w:rsidRPr="00ED4BAF">
        <w:rPr>
          <w:color w:val="auto"/>
        </w:rPr>
        <w:t>договор</w:t>
      </w:r>
      <w:r w:rsidRPr="00ED4BAF">
        <w:rPr>
          <w:color w:val="auto"/>
        </w:rPr>
        <w:t xml:space="preserve">ом, осуществить оплату по </w:t>
      </w:r>
      <w:r w:rsidR="00A154BE" w:rsidRPr="00ED4BAF">
        <w:rPr>
          <w:color w:val="auto"/>
        </w:rPr>
        <w:t>договор</w:t>
      </w:r>
      <w:r w:rsidRPr="00ED4BAF">
        <w:rPr>
          <w:color w:val="auto"/>
        </w:rPr>
        <w:t xml:space="preserve">у за вычетом соответствующего размера неустоек (штрафов, пеней), которые предусмотрены разделом 10 настоящего </w:t>
      </w:r>
      <w:r w:rsidR="00A154BE" w:rsidRPr="00ED4BAF">
        <w:rPr>
          <w:color w:val="auto"/>
        </w:rPr>
        <w:t>договор</w:t>
      </w:r>
      <w:r w:rsidRPr="00ED4BAF">
        <w:rPr>
          <w:color w:val="auto"/>
        </w:rPr>
        <w:t>а.</w:t>
      </w:r>
    </w:p>
    <w:p w14:paraId="33855B5A" w14:textId="77777777" w:rsidR="00D12B89" w:rsidRPr="00ED4BAF" w:rsidRDefault="00492194" w:rsidP="00ED4BAF">
      <w:pPr>
        <w:ind w:firstLine="709"/>
        <w:jc w:val="both"/>
        <w:rPr>
          <w:color w:val="auto"/>
        </w:rPr>
      </w:pPr>
      <w:r w:rsidRPr="00ED4BAF">
        <w:rPr>
          <w:color w:val="auto"/>
        </w:rPr>
        <w:t xml:space="preserve">4.1.9. В случае досрочного исполнения Подрядчиком обязательств по настоящему </w:t>
      </w:r>
      <w:r w:rsidR="00A154BE" w:rsidRPr="00ED4BAF">
        <w:rPr>
          <w:color w:val="auto"/>
        </w:rPr>
        <w:t>договор</w:t>
      </w:r>
      <w:r w:rsidRPr="00ED4BAF">
        <w:rPr>
          <w:color w:val="auto"/>
        </w:rPr>
        <w:t xml:space="preserve">у принять и оплатить Работы в соответствии с установленным в </w:t>
      </w:r>
      <w:r w:rsidR="00A154BE" w:rsidRPr="00ED4BAF">
        <w:rPr>
          <w:color w:val="auto"/>
        </w:rPr>
        <w:t>договор</w:t>
      </w:r>
      <w:r w:rsidRPr="00ED4BAF">
        <w:rPr>
          <w:color w:val="auto"/>
        </w:rPr>
        <w:t>е порядком.</w:t>
      </w:r>
    </w:p>
    <w:p w14:paraId="1E0E69A8" w14:textId="77777777" w:rsidR="00D12B89" w:rsidRPr="00ED4BAF" w:rsidRDefault="00492194" w:rsidP="00ED4BAF">
      <w:pPr>
        <w:ind w:firstLine="709"/>
        <w:jc w:val="both"/>
        <w:rPr>
          <w:color w:val="auto"/>
        </w:rPr>
      </w:pPr>
      <w:r w:rsidRPr="00ED4BAF">
        <w:rPr>
          <w:color w:val="auto"/>
        </w:rPr>
        <w:t>4.1.10. Иметь иные права, предусмотренные действующим законодательством Российской Федерации.</w:t>
      </w:r>
    </w:p>
    <w:p w14:paraId="29F82355" w14:textId="77777777" w:rsidR="00D12B89" w:rsidRPr="00ED4BAF" w:rsidRDefault="00492194" w:rsidP="00ED4BAF">
      <w:pPr>
        <w:tabs>
          <w:tab w:val="left" w:pos="720"/>
        </w:tabs>
        <w:ind w:firstLine="709"/>
        <w:jc w:val="both"/>
        <w:rPr>
          <w:b/>
          <w:color w:val="auto"/>
        </w:rPr>
      </w:pPr>
      <w:r w:rsidRPr="00ED4BAF">
        <w:rPr>
          <w:b/>
          <w:color w:val="auto"/>
        </w:rPr>
        <w:t>4.2. Заказчик обязан:</w:t>
      </w:r>
    </w:p>
    <w:p w14:paraId="2F702A6E" w14:textId="77777777" w:rsidR="00D12B89" w:rsidRPr="00ED4BAF" w:rsidRDefault="00492194" w:rsidP="00ED4BAF">
      <w:pPr>
        <w:ind w:firstLine="709"/>
        <w:jc w:val="both"/>
        <w:rPr>
          <w:color w:val="auto"/>
        </w:rPr>
      </w:pPr>
      <w:r w:rsidRPr="00ED4BAF">
        <w:rPr>
          <w:color w:val="auto"/>
        </w:rPr>
        <w:t xml:space="preserve">4.2.1. Осуществлять контроль за исполнением Подрядчиком условий </w:t>
      </w:r>
      <w:r w:rsidR="00A154BE" w:rsidRPr="00ED4BAF">
        <w:rPr>
          <w:color w:val="auto"/>
        </w:rPr>
        <w:t>договор</w:t>
      </w:r>
      <w:r w:rsidRPr="00ED4BAF">
        <w:rPr>
          <w:color w:val="auto"/>
        </w:rPr>
        <w:t>а в соответствии с законодательством Российской Федерации.</w:t>
      </w:r>
    </w:p>
    <w:p w14:paraId="7D187A6D" w14:textId="77777777" w:rsidR="00D12B89" w:rsidRPr="00ED4BAF" w:rsidRDefault="00492194" w:rsidP="00ED4BAF">
      <w:pPr>
        <w:ind w:firstLine="709"/>
        <w:jc w:val="both"/>
        <w:rPr>
          <w:color w:val="auto"/>
        </w:rPr>
      </w:pPr>
      <w:r w:rsidRPr="00ED4BAF">
        <w:rPr>
          <w:color w:val="auto"/>
        </w:rPr>
        <w:t xml:space="preserve">4.2.1.1. Осуществлять приемку результатов выполненных строительно-монтажных работ в порядке, установленном </w:t>
      </w:r>
      <w:r w:rsidR="00A154BE" w:rsidRPr="00ED4BAF">
        <w:rPr>
          <w:color w:val="auto"/>
        </w:rPr>
        <w:t>договор</w:t>
      </w:r>
      <w:r w:rsidR="0059036D" w:rsidRPr="00ED4BAF">
        <w:rPr>
          <w:color w:val="auto"/>
        </w:rPr>
        <w:t>ом</w:t>
      </w:r>
      <w:r w:rsidR="008E5681" w:rsidRPr="00ED4BAF">
        <w:rPr>
          <w:color w:val="auto"/>
        </w:rPr>
        <w:t xml:space="preserve"> и нормативной документацией РФ</w:t>
      </w:r>
      <w:r w:rsidRPr="00ED4BAF">
        <w:rPr>
          <w:color w:val="auto"/>
        </w:rPr>
        <w:t>.</w:t>
      </w:r>
    </w:p>
    <w:p w14:paraId="2F1D97D7" w14:textId="77777777" w:rsidR="00D12B89" w:rsidRPr="00ED4BAF" w:rsidRDefault="00492194" w:rsidP="00ED4BAF">
      <w:pPr>
        <w:widowControl w:val="0"/>
        <w:ind w:firstLine="709"/>
        <w:jc w:val="both"/>
        <w:rPr>
          <w:color w:val="auto"/>
        </w:rPr>
      </w:pPr>
      <w:r w:rsidRPr="00ED4BAF">
        <w:rPr>
          <w:color w:val="auto"/>
        </w:rPr>
        <w:t xml:space="preserve">4.2.2. Отправлять Подрядчику в сроки и порядке, которые определены </w:t>
      </w:r>
      <w:r w:rsidR="00A154BE" w:rsidRPr="00ED4BAF">
        <w:rPr>
          <w:color w:val="auto"/>
        </w:rPr>
        <w:t>договор</w:t>
      </w:r>
      <w:r w:rsidRPr="00ED4BAF">
        <w:rPr>
          <w:color w:val="auto"/>
        </w:rPr>
        <w:t xml:space="preserve">ом, ответы на уведомления, обращения, требования, предложения и иные сообщения, связанные с исполнением обязательств сторон по </w:t>
      </w:r>
      <w:r w:rsidR="00A154BE" w:rsidRPr="00ED4BAF">
        <w:rPr>
          <w:color w:val="auto"/>
        </w:rPr>
        <w:t>договор</w:t>
      </w:r>
      <w:r w:rsidRPr="00ED4BAF">
        <w:rPr>
          <w:color w:val="auto"/>
        </w:rPr>
        <w:t xml:space="preserve">у. Уведомления, обращения, требования, предложения и иные сообщения Подрядчика с описанием возникшей при исполнении </w:t>
      </w:r>
      <w:r w:rsidR="00A154BE" w:rsidRPr="00ED4BAF">
        <w:rPr>
          <w:color w:val="auto"/>
        </w:rPr>
        <w:t>договор</w:t>
      </w:r>
      <w:r w:rsidRPr="00ED4BAF">
        <w:rPr>
          <w:color w:val="auto"/>
        </w:rPr>
        <w:t xml:space="preserve">а проблемы и (или) предложением по ее решению, но не связанные с изменением существенных условий </w:t>
      </w:r>
      <w:r w:rsidR="00A154BE" w:rsidRPr="00ED4BAF">
        <w:rPr>
          <w:color w:val="auto"/>
        </w:rPr>
        <w:t>договор</w:t>
      </w:r>
      <w:r w:rsidRPr="00ED4BAF">
        <w:rPr>
          <w:color w:val="auto"/>
        </w:rPr>
        <w:t xml:space="preserve">а либо урегулированием споров, рассматриваются Заказчиком в течение 10 рабочих дней со дня их поступления, если иной срок не установлен </w:t>
      </w:r>
      <w:r w:rsidR="00A154BE" w:rsidRPr="00ED4BAF">
        <w:rPr>
          <w:color w:val="auto"/>
        </w:rPr>
        <w:t>договор</w:t>
      </w:r>
      <w:r w:rsidRPr="00ED4BAF">
        <w:rPr>
          <w:color w:val="auto"/>
        </w:rPr>
        <w:t>ом.</w:t>
      </w:r>
    </w:p>
    <w:p w14:paraId="1D56F0D8" w14:textId="77777777" w:rsidR="00D12B89" w:rsidRPr="00ED4BAF" w:rsidRDefault="00492194" w:rsidP="00ED4BAF">
      <w:pPr>
        <w:widowControl w:val="0"/>
        <w:ind w:firstLine="709"/>
        <w:jc w:val="both"/>
        <w:rPr>
          <w:color w:val="auto"/>
        </w:rPr>
      </w:pPr>
      <w:r w:rsidRPr="00ED4BAF">
        <w:rPr>
          <w:color w:val="auto"/>
        </w:rPr>
        <w:t xml:space="preserve">4.2.3. При обнаружении в ходе выполнения Работ отступлений от условий настоящего </w:t>
      </w:r>
      <w:r w:rsidR="00A154BE" w:rsidRPr="00ED4BAF">
        <w:rPr>
          <w:color w:val="auto"/>
        </w:rPr>
        <w:t>договор</w:t>
      </w:r>
      <w:r w:rsidRPr="00ED4BAF">
        <w:rPr>
          <w:color w:val="auto"/>
        </w:rPr>
        <w:t>а, которые могут ухудшить качество выполненных Работ, или иных недостатков, заявить об этом Подрядчику в письменной форме в течение 2 (двух) рабочих дней после обнаружения таких фактов, назначив срок их устранения.</w:t>
      </w:r>
    </w:p>
    <w:p w14:paraId="2B624ADD" w14:textId="77777777" w:rsidR="00D12B89" w:rsidRPr="00ED4BAF" w:rsidRDefault="00492194" w:rsidP="00ED4BAF">
      <w:pPr>
        <w:widowControl w:val="0"/>
        <w:ind w:firstLine="709"/>
        <w:jc w:val="both"/>
        <w:rPr>
          <w:color w:val="auto"/>
        </w:rPr>
      </w:pPr>
      <w:r w:rsidRPr="00ED4BAF">
        <w:rPr>
          <w:color w:val="auto"/>
        </w:rPr>
        <w:t xml:space="preserve">4.2.4. Рассмотреть вопрос о целесообразности и порядке продолжения выполнения Работ, при получении от Подрядчика уведомления о приостановлении выполнения Работ в случае обнаружения независящих от Подрядчика обстоятельств, которые могут оказать негативное влияние на результаты выполняемых Работ или создать невозможность их завершения в установленный настоящим </w:t>
      </w:r>
      <w:r w:rsidR="00A154BE" w:rsidRPr="00ED4BAF">
        <w:rPr>
          <w:color w:val="auto"/>
        </w:rPr>
        <w:t>договор</w:t>
      </w:r>
      <w:r w:rsidRPr="00ED4BAF">
        <w:rPr>
          <w:color w:val="auto"/>
        </w:rPr>
        <w:t>ом срок.</w:t>
      </w:r>
    </w:p>
    <w:p w14:paraId="74DEC331" w14:textId="77777777" w:rsidR="00D12B89" w:rsidRPr="00ED4BAF" w:rsidRDefault="00492194" w:rsidP="00ED4BAF">
      <w:pPr>
        <w:ind w:firstLine="709"/>
        <w:jc w:val="both"/>
        <w:rPr>
          <w:color w:val="auto"/>
        </w:rPr>
      </w:pPr>
      <w:r w:rsidRPr="00ED4BAF">
        <w:rPr>
          <w:color w:val="auto"/>
        </w:rPr>
        <w:t xml:space="preserve">4.2.5. Назначить на объекте своего представителя, который от имени Заказчика осуществляет контроль за выполнением Работ и строительный контроль, а также производит проверку соответствия используемых Подрядчиком материалов, изделий, конструкций и оборудования (далее также – материалы) условиям настоящего </w:t>
      </w:r>
      <w:r w:rsidR="00A154BE" w:rsidRPr="00ED4BAF">
        <w:rPr>
          <w:color w:val="auto"/>
        </w:rPr>
        <w:t>договор</w:t>
      </w:r>
      <w:r w:rsidRPr="00ED4BAF">
        <w:rPr>
          <w:color w:val="auto"/>
        </w:rPr>
        <w:t>а.  Уполномоченный представитель имеет право беспрепятственного доступа ко всем видам Работ в течение всего периода их выполнения.</w:t>
      </w:r>
    </w:p>
    <w:p w14:paraId="20F336DF" w14:textId="77777777" w:rsidR="00D12B89" w:rsidRPr="00ED4BAF" w:rsidRDefault="00492194" w:rsidP="00ED4BAF">
      <w:pPr>
        <w:tabs>
          <w:tab w:val="left" w:pos="709"/>
        </w:tabs>
        <w:ind w:firstLine="709"/>
        <w:jc w:val="both"/>
        <w:rPr>
          <w:color w:val="auto"/>
        </w:rPr>
      </w:pPr>
      <w:r w:rsidRPr="00ED4BAF">
        <w:rPr>
          <w:color w:val="auto"/>
        </w:rPr>
        <w:t>4.2.6. В обязательном порядке информировать Подрядчика о намеченных и внеплановых проверках уполномоченными контролирующими органами объемов и (или) стоимости выполненных работ в течение трех лет с момента подписания документов, удостоверяющих приемку, и привлекать к работе комиссий указанных контролирующих лиц Подрядчика.</w:t>
      </w:r>
    </w:p>
    <w:p w14:paraId="2D8CDD75" w14:textId="77777777" w:rsidR="00D12B89" w:rsidRPr="00ED4BAF" w:rsidRDefault="00492194" w:rsidP="00ED4BAF">
      <w:pPr>
        <w:ind w:firstLine="709"/>
        <w:jc w:val="both"/>
        <w:rPr>
          <w:color w:val="auto"/>
        </w:rPr>
      </w:pPr>
      <w:r w:rsidRPr="00ED4BAF">
        <w:rPr>
          <w:color w:val="auto"/>
        </w:rPr>
        <w:t>4.2.7. Осуществлять строительный контроль (технический надзор) за строительством объекта в целях проверки соответствия выполняемых работ проектной и рабочей документации, требованиям технических регламентов, результатам инженерных изысканий, требованиям градостроительного плана земельного участка.</w:t>
      </w:r>
    </w:p>
    <w:p w14:paraId="1018A02F" w14:textId="77777777" w:rsidR="00D12B89" w:rsidRPr="00ED4BAF" w:rsidRDefault="00492194" w:rsidP="00ED4BAF">
      <w:pPr>
        <w:ind w:firstLine="709"/>
        <w:jc w:val="both"/>
        <w:rPr>
          <w:color w:val="auto"/>
        </w:rPr>
      </w:pPr>
      <w:r w:rsidRPr="00ED4BAF">
        <w:rPr>
          <w:color w:val="auto"/>
        </w:rPr>
        <w:t>4.2.8. Совместно с Подрядчиком осуществлять освидетельствование работ, скрываемых последующими работами (далее - скрытые работы), и промежуточную приемку возведенных строительных конструкций, влияющих на безопасность объекта капитального строительства, участков сетей инженерно-технического обеспечения.</w:t>
      </w:r>
    </w:p>
    <w:p w14:paraId="1BC5D3EA" w14:textId="77777777" w:rsidR="00D12B89" w:rsidRPr="00ED4BAF" w:rsidRDefault="00492194" w:rsidP="00ED4BAF">
      <w:pPr>
        <w:ind w:firstLine="709"/>
        <w:jc w:val="both"/>
        <w:rPr>
          <w:color w:val="auto"/>
        </w:rPr>
      </w:pPr>
      <w:r w:rsidRPr="00ED4BAF">
        <w:rPr>
          <w:color w:val="auto"/>
        </w:rPr>
        <w:t xml:space="preserve">4.2.9. При необходимости прекращения Работ или их приостановления более чем на шесть месяцев обеспечить </w:t>
      </w:r>
      <w:hyperlink r:id="rId8">
        <w:r w:rsidRPr="00ED4BAF">
          <w:rPr>
            <w:color w:val="auto"/>
          </w:rPr>
          <w:t>консервацию</w:t>
        </w:r>
      </w:hyperlink>
      <w:r w:rsidRPr="00ED4BAF">
        <w:rPr>
          <w:color w:val="auto"/>
        </w:rPr>
        <w:t xml:space="preserve"> объекта.</w:t>
      </w:r>
      <w:r w:rsidR="008E5681" w:rsidRPr="00ED4BAF">
        <w:rPr>
          <w:color w:val="auto"/>
        </w:rPr>
        <w:t xml:space="preserve"> В таком случае стороны согласовывают выполняемы работы и расходы по ним в дополнительном соглашении.</w:t>
      </w:r>
    </w:p>
    <w:p w14:paraId="0F5F6B43" w14:textId="77777777" w:rsidR="00D12B89" w:rsidRPr="00ED4BAF" w:rsidRDefault="00492194" w:rsidP="00ED4BAF">
      <w:pPr>
        <w:widowControl w:val="0"/>
        <w:ind w:firstLine="709"/>
        <w:jc w:val="both"/>
        <w:rPr>
          <w:color w:val="auto"/>
        </w:rPr>
      </w:pPr>
      <w:r w:rsidRPr="00ED4BAF">
        <w:rPr>
          <w:color w:val="auto"/>
        </w:rPr>
        <w:t xml:space="preserve">4.2.10. Оплачивать выполненные по </w:t>
      </w:r>
      <w:r w:rsidR="00A154BE" w:rsidRPr="00ED4BAF">
        <w:rPr>
          <w:color w:val="auto"/>
        </w:rPr>
        <w:t>договор</w:t>
      </w:r>
      <w:r w:rsidRPr="00ED4BAF">
        <w:rPr>
          <w:color w:val="auto"/>
        </w:rPr>
        <w:t xml:space="preserve">у работы по строительству объекта на основании документа о приемке, сметы </w:t>
      </w:r>
      <w:r w:rsidR="00A154BE" w:rsidRPr="00ED4BAF">
        <w:rPr>
          <w:color w:val="auto"/>
        </w:rPr>
        <w:t>договор</w:t>
      </w:r>
      <w:r w:rsidRPr="00ED4BAF">
        <w:rPr>
          <w:color w:val="auto"/>
        </w:rPr>
        <w:t>а с учетом графика выполнени</w:t>
      </w:r>
      <w:r w:rsidR="00251823" w:rsidRPr="00ED4BAF">
        <w:rPr>
          <w:color w:val="auto"/>
        </w:rPr>
        <w:t xml:space="preserve">я строительно-монтажных </w:t>
      </w:r>
      <w:proofErr w:type="gramStart"/>
      <w:r w:rsidR="00251823" w:rsidRPr="00ED4BAF">
        <w:rPr>
          <w:color w:val="auto"/>
        </w:rPr>
        <w:t>работ ,</w:t>
      </w:r>
      <w:proofErr w:type="gramEnd"/>
      <w:r w:rsidR="00251823" w:rsidRPr="00ED4BAF">
        <w:rPr>
          <w:color w:val="auto"/>
        </w:rPr>
        <w:t xml:space="preserve"> </w:t>
      </w:r>
      <w:r w:rsidRPr="00ED4BAF">
        <w:rPr>
          <w:color w:val="auto"/>
        </w:rPr>
        <w:t>фактически выполненных Подрядчиком работ</w:t>
      </w:r>
      <w:r w:rsidR="00251823" w:rsidRPr="00ED4BAF">
        <w:rPr>
          <w:color w:val="auto"/>
        </w:rPr>
        <w:t xml:space="preserve"> и отлагательного условия установленного в п.3.10 Договора</w:t>
      </w:r>
      <w:r w:rsidRPr="00ED4BAF">
        <w:rPr>
          <w:color w:val="auto"/>
        </w:rPr>
        <w:t>.</w:t>
      </w:r>
    </w:p>
    <w:p w14:paraId="5AA2A61B" w14:textId="77777777" w:rsidR="00D12B89" w:rsidRPr="00ED4BAF" w:rsidRDefault="00492194" w:rsidP="00ED4BAF">
      <w:pPr>
        <w:ind w:firstLine="709"/>
        <w:jc w:val="both"/>
        <w:rPr>
          <w:color w:val="auto"/>
        </w:rPr>
      </w:pPr>
      <w:r w:rsidRPr="00ED4BAF">
        <w:rPr>
          <w:color w:val="auto"/>
        </w:rPr>
        <w:t xml:space="preserve">4.2.11. В сроки и порядке, которые предусмотрены </w:t>
      </w:r>
      <w:r w:rsidR="00A154BE" w:rsidRPr="00ED4BAF">
        <w:rPr>
          <w:color w:val="auto"/>
        </w:rPr>
        <w:t>договор</w:t>
      </w:r>
      <w:r w:rsidRPr="00ED4BAF">
        <w:rPr>
          <w:color w:val="auto"/>
        </w:rPr>
        <w:t xml:space="preserve">ом, с участием Подрядчика осмотреть и принять выполненные работы (их результат), а при обнаружении отступлений от </w:t>
      </w:r>
      <w:r w:rsidR="00A154BE" w:rsidRPr="00ED4BAF">
        <w:rPr>
          <w:color w:val="auto"/>
        </w:rPr>
        <w:t>договор</w:t>
      </w:r>
      <w:r w:rsidRPr="00ED4BAF">
        <w:rPr>
          <w:color w:val="auto"/>
        </w:rPr>
        <w:t>а, в том числе ухудшающих результат работ, или иных недостатков в работах немедленно заявить об этом Подрядчику.</w:t>
      </w:r>
    </w:p>
    <w:p w14:paraId="2CCB3F90" w14:textId="77777777" w:rsidR="00D12B89" w:rsidRPr="00ED4BAF" w:rsidRDefault="00492194" w:rsidP="00ED4BAF">
      <w:pPr>
        <w:ind w:firstLine="709"/>
        <w:jc w:val="both"/>
        <w:rPr>
          <w:color w:val="auto"/>
        </w:rPr>
      </w:pPr>
      <w:r w:rsidRPr="00ED4BAF">
        <w:rPr>
          <w:color w:val="auto"/>
        </w:rPr>
        <w:t xml:space="preserve">4.2.11.1. Проводить самостоятельно или с привлечением экспертов, экспертных организаций экспертизу представленного Подрядчиком результата выполненных работ в части его соответствия условиям </w:t>
      </w:r>
      <w:r w:rsidR="00A154BE" w:rsidRPr="00ED4BAF">
        <w:rPr>
          <w:color w:val="auto"/>
        </w:rPr>
        <w:t>договор</w:t>
      </w:r>
      <w:r w:rsidRPr="00ED4BAF">
        <w:rPr>
          <w:color w:val="auto"/>
        </w:rPr>
        <w:t>а.</w:t>
      </w:r>
    </w:p>
    <w:p w14:paraId="0C52446B" w14:textId="77777777" w:rsidR="00D12B89" w:rsidRPr="00ED4BAF" w:rsidRDefault="00492194" w:rsidP="00ED4BAF">
      <w:pPr>
        <w:ind w:firstLine="709"/>
        <w:jc w:val="both"/>
        <w:rPr>
          <w:color w:val="auto"/>
        </w:rPr>
      </w:pPr>
      <w:r w:rsidRPr="00ED4BAF">
        <w:rPr>
          <w:color w:val="auto"/>
        </w:rPr>
        <w:t xml:space="preserve">4.2.12. В случае просрочки исполнения Подрядчиком обязательств, предусмотренных </w:t>
      </w:r>
      <w:r w:rsidR="00A154BE" w:rsidRPr="00ED4BAF">
        <w:rPr>
          <w:color w:val="auto"/>
        </w:rPr>
        <w:t>договор</w:t>
      </w:r>
      <w:r w:rsidRPr="00ED4BAF">
        <w:rPr>
          <w:color w:val="auto"/>
        </w:rPr>
        <w:t xml:space="preserve">ом (в том числе гарантийного обязательства), а также в иных случаях неисполнения или ненадлежащего исполнения Подрядчиком обязательств, предусмотренных </w:t>
      </w:r>
      <w:r w:rsidR="00A154BE" w:rsidRPr="00ED4BAF">
        <w:rPr>
          <w:color w:val="auto"/>
        </w:rPr>
        <w:t>договор</w:t>
      </w:r>
      <w:r w:rsidRPr="00ED4BAF">
        <w:rPr>
          <w:color w:val="auto"/>
        </w:rPr>
        <w:t>ом, направлять Подрядчику требование об уплате неустоек (штрафов, пеней).</w:t>
      </w:r>
    </w:p>
    <w:p w14:paraId="4B176CD3" w14:textId="77777777" w:rsidR="00D12B89" w:rsidRPr="00ED4BAF" w:rsidRDefault="00492194" w:rsidP="00ED4BAF">
      <w:pPr>
        <w:ind w:firstLine="709"/>
        <w:jc w:val="both"/>
        <w:rPr>
          <w:color w:val="auto"/>
        </w:rPr>
      </w:pPr>
      <w:r w:rsidRPr="00ED4BAF">
        <w:rPr>
          <w:color w:val="auto"/>
        </w:rPr>
        <w:t xml:space="preserve">4.2.12.1. В случае неуплаты Подрядчиком в добровольном порядке предусмотренных настоящим </w:t>
      </w:r>
      <w:r w:rsidR="00A154BE" w:rsidRPr="00ED4BAF">
        <w:rPr>
          <w:color w:val="auto"/>
        </w:rPr>
        <w:t>договор</w:t>
      </w:r>
      <w:r w:rsidRPr="00ED4BAF">
        <w:rPr>
          <w:color w:val="auto"/>
        </w:rPr>
        <w:t xml:space="preserve">ом сумм неустойки за неисполнение своих обязательств взыскивать их в судебном порядке либо производить оплату по </w:t>
      </w:r>
      <w:r w:rsidR="00A154BE" w:rsidRPr="00ED4BAF">
        <w:rPr>
          <w:color w:val="auto"/>
        </w:rPr>
        <w:t>договор</w:t>
      </w:r>
      <w:r w:rsidRPr="00ED4BAF">
        <w:rPr>
          <w:color w:val="auto"/>
        </w:rPr>
        <w:t xml:space="preserve">у в соответствии с пунктом 3.5 настоящего </w:t>
      </w:r>
      <w:r w:rsidR="00A154BE" w:rsidRPr="00ED4BAF">
        <w:rPr>
          <w:color w:val="auto"/>
        </w:rPr>
        <w:t>договор</w:t>
      </w:r>
      <w:r w:rsidRPr="00ED4BAF">
        <w:rPr>
          <w:color w:val="auto"/>
        </w:rPr>
        <w:t>а.</w:t>
      </w:r>
    </w:p>
    <w:p w14:paraId="5CB6BE15" w14:textId="77777777" w:rsidR="00D12B89" w:rsidRPr="00ED4BAF" w:rsidRDefault="00492194" w:rsidP="00ED4BAF">
      <w:pPr>
        <w:ind w:firstLine="709"/>
        <w:jc w:val="both"/>
        <w:rPr>
          <w:color w:val="auto"/>
        </w:rPr>
      </w:pPr>
      <w:r w:rsidRPr="00ED4BAF">
        <w:rPr>
          <w:color w:val="auto"/>
        </w:rPr>
        <w:t xml:space="preserve">4.2.13. При направлении в суд искового заявления с требованиями о расторжении </w:t>
      </w:r>
      <w:r w:rsidR="00A154BE" w:rsidRPr="00ED4BAF">
        <w:rPr>
          <w:color w:val="auto"/>
        </w:rPr>
        <w:t>договор</w:t>
      </w:r>
      <w:r w:rsidRPr="00ED4BAF">
        <w:rPr>
          <w:color w:val="auto"/>
        </w:rPr>
        <w:t xml:space="preserve">а одновременно заявлять требования об оплате неустойки, рассчитанной в соответствии с положениями законодательства и условиями </w:t>
      </w:r>
      <w:r w:rsidR="00A154BE" w:rsidRPr="00ED4BAF">
        <w:rPr>
          <w:color w:val="auto"/>
        </w:rPr>
        <w:t>договор</w:t>
      </w:r>
      <w:r w:rsidRPr="00ED4BAF">
        <w:rPr>
          <w:color w:val="auto"/>
        </w:rPr>
        <w:t xml:space="preserve">а, если на момент подачи такого заявления имелись основания для взыскания неустойки и такая неустойка не была оплачена в соответствии с пунктом 3.5 настоящего </w:t>
      </w:r>
      <w:r w:rsidR="00A154BE" w:rsidRPr="00ED4BAF">
        <w:rPr>
          <w:color w:val="auto"/>
        </w:rPr>
        <w:t>договор</w:t>
      </w:r>
      <w:r w:rsidRPr="00ED4BAF">
        <w:rPr>
          <w:color w:val="auto"/>
        </w:rPr>
        <w:t xml:space="preserve">а либо отсутствовала возможность для оплаты по </w:t>
      </w:r>
      <w:r w:rsidR="00A154BE" w:rsidRPr="00ED4BAF">
        <w:rPr>
          <w:color w:val="auto"/>
        </w:rPr>
        <w:t>договор</w:t>
      </w:r>
      <w:r w:rsidRPr="00ED4BAF">
        <w:rPr>
          <w:color w:val="auto"/>
        </w:rPr>
        <w:t xml:space="preserve">у в соответствии с пунктом 3.5 настоящего </w:t>
      </w:r>
      <w:r w:rsidR="00A154BE" w:rsidRPr="00ED4BAF">
        <w:rPr>
          <w:color w:val="auto"/>
        </w:rPr>
        <w:t>договор</w:t>
      </w:r>
      <w:r w:rsidRPr="00ED4BAF">
        <w:rPr>
          <w:color w:val="auto"/>
        </w:rPr>
        <w:t>а.</w:t>
      </w:r>
    </w:p>
    <w:p w14:paraId="69A706E4" w14:textId="77777777" w:rsidR="00D12B89" w:rsidRPr="00ED4BAF" w:rsidRDefault="00492194" w:rsidP="00ED4BAF">
      <w:pPr>
        <w:ind w:firstLine="709"/>
        <w:jc w:val="both"/>
        <w:rPr>
          <w:color w:val="auto"/>
        </w:rPr>
      </w:pPr>
      <w:r w:rsidRPr="00ED4BAF">
        <w:rPr>
          <w:color w:val="auto"/>
        </w:rPr>
        <w:t xml:space="preserve">4.2.14. Не допускать расторжения </w:t>
      </w:r>
      <w:r w:rsidR="00A154BE" w:rsidRPr="00ED4BAF">
        <w:rPr>
          <w:color w:val="auto"/>
        </w:rPr>
        <w:t>договор</w:t>
      </w:r>
      <w:r w:rsidRPr="00ED4BAF">
        <w:rPr>
          <w:color w:val="auto"/>
        </w:rPr>
        <w:t xml:space="preserve">а по соглашению сторон, если на дату подписания соглашения имелись основания требовать от Подрядчика оплаты неустойки за неисполнение или ненадлежащее исполнение обязательств, предусмотренных </w:t>
      </w:r>
      <w:r w:rsidR="00A154BE" w:rsidRPr="00ED4BAF">
        <w:rPr>
          <w:color w:val="auto"/>
        </w:rPr>
        <w:t>договор</w:t>
      </w:r>
      <w:r w:rsidRPr="00ED4BAF">
        <w:rPr>
          <w:color w:val="auto"/>
        </w:rPr>
        <w:t xml:space="preserve">ом, и Подрядчиком такая неустойка не оплачена, в том числе и в порядке, предусмотренном пунктом 3.5 настоящего </w:t>
      </w:r>
      <w:r w:rsidR="00A154BE" w:rsidRPr="00ED4BAF">
        <w:rPr>
          <w:color w:val="auto"/>
        </w:rPr>
        <w:t>договор</w:t>
      </w:r>
      <w:r w:rsidRPr="00ED4BAF">
        <w:rPr>
          <w:color w:val="auto"/>
        </w:rPr>
        <w:t>а.</w:t>
      </w:r>
    </w:p>
    <w:p w14:paraId="47C03BCF" w14:textId="77777777" w:rsidR="00D12B89" w:rsidRPr="00ED4BAF" w:rsidRDefault="00492194" w:rsidP="00ED4BAF">
      <w:pPr>
        <w:tabs>
          <w:tab w:val="left" w:pos="1134"/>
        </w:tabs>
        <w:ind w:firstLine="709"/>
        <w:contextualSpacing/>
        <w:jc w:val="both"/>
        <w:rPr>
          <w:color w:val="auto"/>
        </w:rPr>
      </w:pPr>
      <w:r w:rsidRPr="00ED4BAF">
        <w:rPr>
          <w:color w:val="auto"/>
        </w:rPr>
        <w:t xml:space="preserve">4.2.15. Принять решение об одностороннем отказе от исполнения </w:t>
      </w:r>
      <w:r w:rsidR="00A154BE" w:rsidRPr="00ED4BAF">
        <w:rPr>
          <w:color w:val="auto"/>
        </w:rPr>
        <w:t>договор</w:t>
      </w:r>
      <w:r w:rsidRPr="00ED4BAF">
        <w:rPr>
          <w:color w:val="auto"/>
        </w:rPr>
        <w:t xml:space="preserve">а в случае, если в ходе исполнения </w:t>
      </w:r>
      <w:r w:rsidR="00A154BE" w:rsidRPr="00ED4BAF">
        <w:rPr>
          <w:color w:val="auto"/>
        </w:rPr>
        <w:t>договор</w:t>
      </w:r>
      <w:r w:rsidRPr="00ED4BAF">
        <w:rPr>
          <w:color w:val="auto"/>
        </w:rPr>
        <w:t>а установлено, что:</w:t>
      </w:r>
    </w:p>
    <w:p w14:paraId="34C34C04" w14:textId="77777777" w:rsidR="00D12B89" w:rsidRPr="00ED4BAF" w:rsidRDefault="00492194" w:rsidP="00ED4BAF">
      <w:pPr>
        <w:tabs>
          <w:tab w:val="left" w:pos="1134"/>
        </w:tabs>
        <w:ind w:firstLine="709"/>
        <w:contextualSpacing/>
        <w:jc w:val="both"/>
        <w:rPr>
          <w:color w:val="auto"/>
        </w:rPr>
      </w:pPr>
      <w:r w:rsidRPr="00ED4BAF">
        <w:rPr>
          <w:color w:val="auto"/>
        </w:rPr>
        <w:t xml:space="preserve">а) Подрядчик и (или) поставляемый товар перестали соответствовать установленным </w:t>
      </w:r>
      <w:r w:rsidR="00251823" w:rsidRPr="00ED4BAF">
        <w:rPr>
          <w:color w:val="auto"/>
        </w:rPr>
        <w:t>документом</w:t>
      </w:r>
      <w:r w:rsidRPr="00ED4BAF">
        <w:rPr>
          <w:color w:val="auto"/>
        </w:rPr>
        <w:t xml:space="preserve"> об осуществлении закупки требованиям к участникам закупки и (или) поставляемому товару;</w:t>
      </w:r>
    </w:p>
    <w:p w14:paraId="43480ACC" w14:textId="77777777" w:rsidR="00D12B89" w:rsidRPr="00ED4BAF" w:rsidRDefault="00492194" w:rsidP="00ED4BAF">
      <w:pPr>
        <w:ind w:firstLine="709"/>
        <w:jc w:val="both"/>
        <w:rPr>
          <w:color w:val="auto"/>
        </w:rPr>
      </w:pPr>
      <w:r w:rsidRPr="00ED4BAF">
        <w:rPr>
          <w:color w:val="auto"/>
        </w:rPr>
        <w:t>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подрядчика;</w:t>
      </w:r>
    </w:p>
    <w:p w14:paraId="3DD309AE" w14:textId="77777777" w:rsidR="009F2C46" w:rsidRPr="00ED4BAF" w:rsidRDefault="00492194" w:rsidP="00ED4BAF">
      <w:pPr>
        <w:ind w:firstLine="709"/>
        <w:jc w:val="both"/>
        <w:rPr>
          <w:color w:val="auto"/>
        </w:rPr>
      </w:pPr>
      <w:r w:rsidRPr="00ED4BAF">
        <w:rPr>
          <w:color w:val="auto"/>
        </w:rPr>
        <w:t xml:space="preserve">в) если вследствие реорганизации юридического лица, являющегося Подрядчиком, его права и обязанности по такому </w:t>
      </w:r>
      <w:r w:rsidR="00A154BE" w:rsidRPr="00ED4BAF">
        <w:rPr>
          <w:color w:val="auto"/>
        </w:rPr>
        <w:t>договор</w:t>
      </w:r>
      <w:r w:rsidRPr="00ED4BAF">
        <w:rPr>
          <w:color w:val="auto"/>
        </w:rPr>
        <w:t>у перешли к вновь возникшему юридическому лицу, зарегистрированному на территории иностранного государства, в отношении которого установлены запрет закупок работ, выполняемых иностранными лицами, либо ограничение закупок работ, выполняемых иностранными лицами</w:t>
      </w:r>
      <w:r w:rsidR="009F2C46" w:rsidRPr="00ED4BAF">
        <w:rPr>
          <w:color w:val="auto"/>
        </w:rPr>
        <w:t>.</w:t>
      </w:r>
    </w:p>
    <w:p w14:paraId="64271C52" w14:textId="77777777" w:rsidR="00D12B89" w:rsidRPr="00ED4BAF" w:rsidRDefault="00492194" w:rsidP="00ED4BAF">
      <w:pPr>
        <w:tabs>
          <w:tab w:val="left" w:pos="1134"/>
        </w:tabs>
        <w:ind w:firstLine="709"/>
        <w:contextualSpacing/>
        <w:jc w:val="both"/>
        <w:rPr>
          <w:color w:val="auto"/>
        </w:rPr>
      </w:pPr>
      <w:r w:rsidRPr="00ED4BAF">
        <w:rPr>
          <w:color w:val="auto"/>
        </w:rPr>
        <w:t xml:space="preserve">4.2.16. Со дня заключения </w:t>
      </w:r>
      <w:r w:rsidR="00A154BE" w:rsidRPr="00ED4BAF">
        <w:rPr>
          <w:color w:val="auto"/>
        </w:rPr>
        <w:t>договор</w:t>
      </w:r>
      <w:r w:rsidRPr="00ED4BAF">
        <w:rPr>
          <w:color w:val="auto"/>
        </w:rPr>
        <w:t xml:space="preserve">а осуществлять содействие Подрядчику в исполнении им своих обязательств по </w:t>
      </w:r>
      <w:r w:rsidR="00A154BE" w:rsidRPr="00ED4BAF">
        <w:rPr>
          <w:color w:val="auto"/>
        </w:rPr>
        <w:t>договор</w:t>
      </w:r>
      <w:r w:rsidRPr="00ED4BAF">
        <w:rPr>
          <w:color w:val="auto"/>
        </w:rPr>
        <w:t>у, а также осуществлять действия, позволяющие Подрядчику приступить к выполнению работ и своевременно выполнить работы, если в соответствии с законодательством Российской Федерации осуществление таких действий возложено на Заказчика.</w:t>
      </w:r>
    </w:p>
    <w:p w14:paraId="4B7653E6" w14:textId="77777777" w:rsidR="00D12B89" w:rsidRPr="00ED4BAF" w:rsidRDefault="00492194" w:rsidP="00ED4BAF">
      <w:pPr>
        <w:tabs>
          <w:tab w:val="left" w:pos="1134"/>
        </w:tabs>
        <w:ind w:firstLine="709"/>
        <w:contextualSpacing/>
        <w:jc w:val="both"/>
        <w:rPr>
          <w:color w:val="auto"/>
        </w:rPr>
      </w:pPr>
      <w:r w:rsidRPr="00ED4BAF">
        <w:rPr>
          <w:color w:val="auto"/>
        </w:rPr>
        <w:t>4.2.18. Обеспечить доступ персонала Подрядчика на строительную площадку.</w:t>
      </w:r>
    </w:p>
    <w:p w14:paraId="157D7DCB" w14:textId="77777777" w:rsidR="00D12B89" w:rsidRPr="00ED4BAF" w:rsidRDefault="00492194" w:rsidP="00ED4BAF">
      <w:pPr>
        <w:tabs>
          <w:tab w:val="left" w:pos="901"/>
        </w:tabs>
        <w:ind w:firstLine="709"/>
        <w:jc w:val="both"/>
        <w:rPr>
          <w:color w:val="auto"/>
        </w:rPr>
      </w:pPr>
      <w:r w:rsidRPr="00ED4BAF">
        <w:rPr>
          <w:color w:val="auto"/>
        </w:rPr>
        <w:t xml:space="preserve">4.2.19. В течение 10 (десяти) рабочих дней со дня, следующего за днем заключения </w:t>
      </w:r>
      <w:r w:rsidR="00A154BE" w:rsidRPr="00ED4BAF">
        <w:rPr>
          <w:color w:val="auto"/>
        </w:rPr>
        <w:t>договор</w:t>
      </w:r>
      <w:r w:rsidRPr="00ED4BAF">
        <w:rPr>
          <w:color w:val="auto"/>
        </w:rPr>
        <w:t xml:space="preserve">а, передать Подрядчику по акту приема-передачи строительную площадку, а также документы, которые определены приложением к </w:t>
      </w:r>
      <w:r w:rsidR="00A154BE" w:rsidRPr="00ED4BAF">
        <w:rPr>
          <w:color w:val="auto"/>
        </w:rPr>
        <w:t>договор</w:t>
      </w:r>
      <w:r w:rsidRPr="00ED4BAF">
        <w:rPr>
          <w:color w:val="auto"/>
        </w:rPr>
        <w:t>у, являющимся его неотъемлемой частью, а в случае получения мотивированного отказа Подрядчика от подписания проекта акта приема-передачи осуществить одно из следующих действий:</w:t>
      </w:r>
    </w:p>
    <w:p w14:paraId="0A4F830E" w14:textId="77777777" w:rsidR="00D12B89" w:rsidRPr="00ED4BAF" w:rsidRDefault="00492194" w:rsidP="00ED4BAF">
      <w:pPr>
        <w:spacing w:line="285" w:lineRule="atLeast"/>
        <w:ind w:firstLine="709"/>
        <w:jc w:val="both"/>
        <w:rPr>
          <w:color w:val="auto"/>
        </w:rPr>
      </w:pPr>
      <w:r w:rsidRPr="00ED4BAF">
        <w:rPr>
          <w:color w:val="auto"/>
        </w:rPr>
        <w:t xml:space="preserve">в течение 5 (пяти) рабочих дней со дня, следующего за днем получения мотивированного отказа Подрядчика от подписания проекта акта приема-передачи, устранить замечания, указанные в таком мотивированном отказе, и повторно передать Подрядчику по акту приема-передачи строительную площадку, а также документы, которые определены приложением к </w:t>
      </w:r>
      <w:r w:rsidR="00A154BE" w:rsidRPr="00ED4BAF">
        <w:rPr>
          <w:color w:val="auto"/>
        </w:rPr>
        <w:t>договор</w:t>
      </w:r>
      <w:r w:rsidRPr="00ED4BAF">
        <w:rPr>
          <w:color w:val="auto"/>
        </w:rPr>
        <w:t>у, являющимся его неотъемлемой частью;</w:t>
      </w:r>
    </w:p>
    <w:p w14:paraId="27636D4E" w14:textId="77777777" w:rsidR="00D12B89" w:rsidRPr="00ED4BAF" w:rsidRDefault="00492194" w:rsidP="00ED4BAF">
      <w:pPr>
        <w:spacing w:line="285" w:lineRule="atLeast"/>
        <w:ind w:firstLine="709"/>
        <w:jc w:val="both"/>
        <w:rPr>
          <w:color w:val="auto"/>
        </w:rPr>
      </w:pPr>
      <w:r w:rsidRPr="00ED4BAF">
        <w:rPr>
          <w:color w:val="auto"/>
        </w:rPr>
        <w:t xml:space="preserve">согласовать с Подрядчиком новый срок передачи таких строительной площадки и документов (в случае, если в установленный </w:t>
      </w:r>
      <w:r w:rsidR="00A154BE" w:rsidRPr="00ED4BAF">
        <w:rPr>
          <w:color w:val="auto"/>
        </w:rPr>
        <w:t>договор</w:t>
      </w:r>
      <w:r w:rsidRPr="00ED4BAF">
        <w:rPr>
          <w:color w:val="auto"/>
        </w:rPr>
        <w:t>ом срок невозможно устранить замечания, указанные в мотивированном отказе Подрядчика от подписания проекта акта приема-передачи);</w:t>
      </w:r>
    </w:p>
    <w:p w14:paraId="2C650C2C" w14:textId="77777777" w:rsidR="00D12B89" w:rsidRPr="00ED4BAF" w:rsidRDefault="00492194" w:rsidP="00ED4BAF">
      <w:pPr>
        <w:pStyle w:val="no-indent1"/>
        <w:spacing w:beforeAutospacing="0" w:afterAutospacing="0" w:line="285" w:lineRule="atLeast"/>
        <w:ind w:firstLine="709"/>
        <w:jc w:val="both"/>
        <w:rPr>
          <w:color w:val="auto"/>
        </w:rPr>
      </w:pPr>
      <w:r w:rsidRPr="00ED4BAF">
        <w:rPr>
          <w:color w:val="auto"/>
        </w:rPr>
        <w:t xml:space="preserve">направить Подрядчику требование о приемке по акту приема-передачи строительной площадки, а также документов, которые определены приложением к </w:t>
      </w:r>
      <w:r w:rsidR="00A154BE" w:rsidRPr="00ED4BAF">
        <w:rPr>
          <w:color w:val="auto"/>
        </w:rPr>
        <w:t>договор</w:t>
      </w:r>
      <w:r w:rsidRPr="00ED4BAF">
        <w:rPr>
          <w:color w:val="auto"/>
        </w:rPr>
        <w:t>у, являющимся его неотъемлемой частью, с указанием причин отказа Заказчика от устранения замечаний, указанных в мотивированном отказе Подрядчика от подписания проекта акта приема-передачи.</w:t>
      </w:r>
    </w:p>
    <w:p w14:paraId="3B90CEB9" w14:textId="77777777" w:rsidR="00D12B89" w:rsidRPr="00ED4BAF" w:rsidRDefault="009D71DD" w:rsidP="00ED4BAF">
      <w:pPr>
        <w:pStyle w:val="no-indent1"/>
        <w:spacing w:beforeAutospacing="0" w:afterAutospacing="0" w:line="285" w:lineRule="atLeast"/>
        <w:ind w:firstLine="709"/>
        <w:jc w:val="both"/>
        <w:rPr>
          <w:color w:val="auto"/>
        </w:rPr>
      </w:pPr>
      <w:r w:rsidRPr="00ED4BAF">
        <w:rPr>
          <w:color w:val="auto"/>
        </w:rPr>
        <w:t>4.2.20</w:t>
      </w:r>
      <w:r w:rsidR="00492194" w:rsidRPr="00ED4BAF">
        <w:rPr>
          <w:color w:val="auto"/>
        </w:rPr>
        <w:t>. В течение 10 рабочих дней с даты подписания сторонами акта приемки законченного строительством объекта по форме № КС-11 и представления Подрядчиком имеющихся у него документов, необходимых в соответствии с Градостроительным кодексом Российской Федерации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w:t>
      </w:r>
      <w:r w:rsidR="00251823" w:rsidRPr="00ED4BAF">
        <w:rPr>
          <w:color w:val="auto"/>
        </w:rPr>
        <w:t>(с учетом особенностей, установленных 216-ФЗ)</w:t>
      </w:r>
      <w:r w:rsidR="00492194" w:rsidRPr="00ED4BAF">
        <w:rPr>
          <w:color w:val="auto"/>
        </w:rPr>
        <w:t xml:space="preserve"> и заключения федерального государственного экологического надзора в случаях, предусмотренных ч. 7 ст. 54 Градостроительного кодекса Российской Федерации, направляет представленные документы в органы, уполномоченные в соответствии с законодательством Российской Федерации на выдачу указанных заключений.</w:t>
      </w:r>
    </w:p>
    <w:p w14:paraId="3D5767C6" w14:textId="77777777" w:rsidR="00D12B89" w:rsidRPr="00ED4BAF" w:rsidRDefault="00492194" w:rsidP="00ED4BAF">
      <w:pPr>
        <w:tabs>
          <w:tab w:val="left" w:pos="709"/>
        </w:tabs>
        <w:ind w:firstLine="709"/>
        <w:jc w:val="both"/>
        <w:rPr>
          <w:color w:val="auto"/>
        </w:rPr>
      </w:pPr>
      <w:r w:rsidRPr="00ED4BAF">
        <w:rPr>
          <w:color w:val="auto"/>
        </w:rPr>
        <w:t>4.2.2</w:t>
      </w:r>
      <w:r w:rsidR="009D71DD" w:rsidRPr="00ED4BAF">
        <w:rPr>
          <w:color w:val="auto"/>
        </w:rPr>
        <w:t>1</w:t>
      </w:r>
      <w:r w:rsidRPr="00ED4BAF">
        <w:rPr>
          <w:color w:val="auto"/>
        </w:rPr>
        <w:t>. В течение 10 рабочих дней с даты получения соответствующих заключений (заключ</w:t>
      </w:r>
      <w:r w:rsidR="00C95999" w:rsidRPr="00ED4BAF">
        <w:rPr>
          <w:color w:val="auto"/>
        </w:rPr>
        <w:t>ения), указанных в пункте 4.2.20</w:t>
      </w:r>
      <w:r w:rsidRPr="00ED4BAF">
        <w:rPr>
          <w:color w:val="auto"/>
        </w:rPr>
        <w:t xml:space="preserve"> настоящего </w:t>
      </w:r>
      <w:r w:rsidR="00A154BE" w:rsidRPr="00ED4BAF">
        <w:rPr>
          <w:color w:val="auto"/>
        </w:rPr>
        <w:t>договор</w:t>
      </w:r>
      <w:r w:rsidRPr="00ED4BAF">
        <w:rPr>
          <w:color w:val="auto"/>
        </w:rPr>
        <w:t>а, и представления Подрядчиком имеющихся у него документов, необходимых в соответствии с Градостроительным кодексом Российской Федерации для получения разрешения на ввод объекта в эксплуатацию, направить документы в органы, уполномоченные в соответствии с Градостроительным кодексом Российской Федерации на выдачу разрешения на ввод объекта в эксплуатацию.</w:t>
      </w:r>
    </w:p>
    <w:p w14:paraId="5D34E53A" w14:textId="77777777" w:rsidR="00D12B89" w:rsidRPr="00ED4BAF" w:rsidRDefault="00492194" w:rsidP="00ED4BAF">
      <w:pPr>
        <w:tabs>
          <w:tab w:val="left" w:pos="709"/>
        </w:tabs>
        <w:ind w:firstLine="709"/>
        <w:jc w:val="both"/>
        <w:rPr>
          <w:color w:val="auto"/>
        </w:rPr>
      </w:pPr>
      <w:r w:rsidRPr="00ED4BAF">
        <w:rPr>
          <w:color w:val="auto"/>
        </w:rPr>
        <w:t>4.2.2</w:t>
      </w:r>
      <w:r w:rsidR="009D71DD" w:rsidRPr="00ED4BAF">
        <w:rPr>
          <w:color w:val="auto"/>
        </w:rPr>
        <w:t>2</w:t>
      </w:r>
      <w:r w:rsidRPr="00ED4BAF">
        <w:rPr>
          <w:color w:val="auto"/>
        </w:rPr>
        <w:t xml:space="preserve">. Выполнить в полном объеме все свои обязательства, предусмотренные в других статьях настоящего </w:t>
      </w:r>
      <w:r w:rsidR="00A154BE" w:rsidRPr="00ED4BAF">
        <w:rPr>
          <w:color w:val="auto"/>
        </w:rPr>
        <w:t>договор</w:t>
      </w:r>
      <w:r w:rsidRPr="00ED4BAF">
        <w:rPr>
          <w:color w:val="auto"/>
        </w:rPr>
        <w:t>а и действующим законодательством Российской Федерации.</w:t>
      </w:r>
    </w:p>
    <w:p w14:paraId="514ADB27" w14:textId="16757F00" w:rsidR="00F9036B" w:rsidRPr="00ED4BAF" w:rsidRDefault="00F9036B" w:rsidP="00ED4BAF">
      <w:pPr>
        <w:tabs>
          <w:tab w:val="left" w:pos="709"/>
        </w:tabs>
        <w:ind w:firstLine="709"/>
        <w:jc w:val="both"/>
        <w:rPr>
          <w:color w:val="auto"/>
        </w:rPr>
      </w:pPr>
      <w:r w:rsidRPr="00ED4BAF">
        <w:rPr>
          <w:color w:val="auto"/>
        </w:rPr>
        <w:t xml:space="preserve">4.2.23. Направить уведомление о начале выполнения работ по объекту «Научно-лабораторный корпус №2» не позднее </w:t>
      </w:r>
      <w:r w:rsidR="00426C41" w:rsidRPr="00ED4BAF">
        <w:rPr>
          <w:color w:val="auto"/>
        </w:rPr>
        <w:t>30.06.2027.</w:t>
      </w:r>
    </w:p>
    <w:p w14:paraId="3FC65563" w14:textId="77777777" w:rsidR="00D12B89" w:rsidRPr="00ED4BAF" w:rsidRDefault="00492194" w:rsidP="00ED4BAF">
      <w:pPr>
        <w:tabs>
          <w:tab w:val="left" w:pos="709"/>
        </w:tabs>
        <w:ind w:firstLine="709"/>
        <w:jc w:val="both"/>
        <w:rPr>
          <w:b/>
          <w:color w:val="auto"/>
        </w:rPr>
      </w:pPr>
      <w:r w:rsidRPr="00ED4BAF">
        <w:rPr>
          <w:b/>
          <w:color w:val="auto"/>
        </w:rPr>
        <w:t>4.3. Подрядчик вправе:</w:t>
      </w:r>
    </w:p>
    <w:p w14:paraId="36C69839" w14:textId="77777777" w:rsidR="00D12B89" w:rsidRPr="00ED4BAF" w:rsidRDefault="00492194" w:rsidP="00ED4BAF">
      <w:pPr>
        <w:ind w:firstLine="709"/>
        <w:jc w:val="both"/>
        <w:rPr>
          <w:color w:val="auto"/>
        </w:rPr>
      </w:pPr>
      <w:r w:rsidRPr="00ED4BAF">
        <w:rPr>
          <w:color w:val="auto"/>
        </w:rPr>
        <w:t xml:space="preserve">4.3.1. Обращаться к Заказчику в порядке, предусмотренном </w:t>
      </w:r>
      <w:r w:rsidR="00A154BE" w:rsidRPr="00ED4BAF">
        <w:rPr>
          <w:color w:val="auto"/>
        </w:rPr>
        <w:t>договор</w:t>
      </w:r>
      <w:r w:rsidRPr="00ED4BAF">
        <w:rPr>
          <w:color w:val="auto"/>
        </w:rPr>
        <w:t xml:space="preserve">ом для направления уведомлений, с уведомлениями, обращениями, требованиями, предложениями и иными сообщениями, связанными с исполнением обязательств сторон по </w:t>
      </w:r>
      <w:r w:rsidR="00A154BE" w:rsidRPr="00ED4BAF">
        <w:rPr>
          <w:color w:val="auto"/>
        </w:rPr>
        <w:t>договор</w:t>
      </w:r>
      <w:r w:rsidRPr="00ED4BAF">
        <w:rPr>
          <w:color w:val="auto"/>
        </w:rPr>
        <w:t xml:space="preserve">у. </w:t>
      </w:r>
    </w:p>
    <w:p w14:paraId="7BCA93B4" w14:textId="77777777" w:rsidR="00D12B89" w:rsidRPr="00ED4BAF" w:rsidRDefault="00492194" w:rsidP="00ED4BAF">
      <w:pPr>
        <w:ind w:firstLine="709"/>
        <w:jc w:val="both"/>
        <w:rPr>
          <w:color w:val="auto"/>
        </w:rPr>
      </w:pPr>
      <w:r w:rsidRPr="00ED4BAF">
        <w:rPr>
          <w:color w:val="auto"/>
        </w:rPr>
        <w:t xml:space="preserve">4.3.2. Требовать от Заказчика надлежащего и своевременного выполнения обязательств, предусмотренных </w:t>
      </w:r>
      <w:r w:rsidR="00A154BE" w:rsidRPr="00ED4BAF">
        <w:rPr>
          <w:color w:val="auto"/>
        </w:rPr>
        <w:t>договор</w:t>
      </w:r>
      <w:r w:rsidRPr="00ED4BAF">
        <w:rPr>
          <w:color w:val="auto"/>
        </w:rPr>
        <w:t>ом.</w:t>
      </w:r>
    </w:p>
    <w:p w14:paraId="259147CB" w14:textId="77777777" w:rsidR="00D12B89" w:rsidRPr="00ED4BAF" w:rsidRDefault="00492194" w:rsidP="00ED4BAF">
      <w:pPr>
        <w:ind w:firstLine="709"/>
        <w:jc w:val="both"/>
        <w:rPr>
          <w:color w:val="auto"/>
        </w:rPr>
      </w:pPr>
      <w:r w:rsidRPr="00ED4BAF">
        <w:rPr>
          <w:color w:val="auto"/>
        </w:rPr>
        <w:t xml:space="preserve">4.3.3. Завершить Работы (отдельный этап выполнения Работ) в более короткий срок, чем предусмотрено настоящим </w:t>
      </w:r>
      <w:r w:rsidR="00A154BE" w:rsidRPr="00ED4BAF">
        <w:rPr>
          <w:color w:val="auto"/>
        </w:rPr>
        <w:t>договор</w:t>
      </w:r>
      <w:r w:rsidRPr="00ED4BAF">
        <w:rPr>
          <w:color w:val="auto"/>
        </w:rPr>
        <w:t xml:space="preserve">ом. Досрочное выполнение Подрядчиком Работ по </w:t>
      </w:r>
      <w:r w:rsidR="00A154BE" w:rsidRPr="00ED4BAF">
        <w:rPr>
          <w:color w:val="auto"/>
        </w:rPr>
        <w:t>договор</w:t>
      </w:r>
      <w:r w:rsidRPr="00ED4BAF">
        <w:rPr>
          <w:color w:val="auto"/>
        </w:rPr>
        <w:t xml:space="preserve">у (отдельного этапа выполнения Работ по </w:t>
      </w:r>
      <w:r w:rsidR="00A154BE" w:rsidRPr="00ED4BAF">
        <w:rPr>
          <w:color w:val="auto"/>
        </w:rPr>
        <w:t>договор</w:t>
      </w:r>
      <w:r w:rsidRPr="00ED4BAF">
        <w:rPr>
          <w:color w:val="auto"/>
        </w:rPr>
        <w:t>у) возможно только после согласования с Заказчиком.</w:t>
      </w:r>
    </w:p>
    <w:p w14:paraId="517C03B2" w14:textId="77777777" w:rsidR="00D12B89" w:rsidRPr="00ED4BAF" w:rsidRDefault="00492194" w:rsidP="00ED4BAF">
      <w:pPr>
        <w:ind w:firstLine="709"/>
        <w:jc w:val="both"/>
        <w:rPr>
          <w:color w:val="auto"/>
        </w:rPr>
      </w:pPr>
      <w:r w:rsidRPr="00ED4BAF">
        <w:rPr>
          <w:color w:val="auto"/>
        </w:rPr>
        <w:t xml:space="preserve">4.3.4. Требовать своевременного подписания Заказчиком документа о приемке выполненных работ по настоящему </w:t>
      </w:r>
      <w:r w:rsidR="00A154BE" w:rsidRPr="00ED4BAF">
        <w:rPr>
          <w:color w:val="auto"/>
        </w:rPr>
        <w:t>договор</w:t>
      </w:r>
      <w:r w:rsidRPr="00ED4BAF">
        <w:rPr>
          <w:color w:val="auto"/>
        </w:rPr>
        <w:t xml:space="preserve">у на основании представленных Подрядчиком отчетных документов и при условии истечения срока, указанного в настоящем </w:t>
      </w:r>
      <w:r w:rsidR="00A154BE" w:rsidRPr="00ED4BAF">
        <w:rPr>
          <w:color w:val="auto"/>
        </w:rPr>
        <w:t>договор</w:t>
      </w:r>
      <w:r w:rsidRPr="00ED4BAF">
        <w:rPr>
          <w:color w:val="auto"/>
        </w:rPr>
        <w:t>е.</w:t>
      </w:r>
    </w:p>
    <w:p w14:paraId="1DA6B269" w14:textId="77777777" w:rsidR="00D12B89" w:rsidRPr="00ED4BAF" w:rsidRDefault="00492194" w:rsidP="00ED4BAF">
      <w:pPr>
        <w:ind w:firstLine="709"/>
        <w:jc w:val="both"/>
        <w:rPr>
          <w:color w:val="auto"/>
        </w:rPr>
      </w:pPr>
      <w:r w:rsidRPr="00ED4BAF">
        <w:rPr>
          <w:color w:val="auto"/>
        </w:rPr>
        <w:t xml:space="preserve">4.3.5. Привлекать </w:t>
      </w:r>
      <w:r w:rsidR="00AA45F8" w:rsidRPr="00ED4BAF">
        <w:rPr>
          <w:color w:val="auto"/>
        </w:rPr>
        <w:t xml:space="preserve">субподрядчиков </w:t>
      </w:r>
      <w:r w:rsidRPr="00ED4BAF">
        <w:rPr>
          <w:color w:val="auto"/>
        </w:rPr>
        <w:t>к выполнению Работ</w:t>
      </w:r>
      <w:r w:rsidR="00AA45F8" w:rsidRPr="00ED4BAF">
        <w:rPr>
          <w:color w:val="auto"/>
        </w:rPr>
        <w:t>, указанных в договоре</w:t>
      </w:r>
      <w:r w:rsidRPr="00ED4BAF">
        <w:rPr>
          <w:color w:val="auto"/>
        </w:rPr>
        <w:t xml:space="preserve">. </w:t>
      </w:r>
    </w:p>
    <w:p w14:paraId="1F172B75" w14:textId="77777777" w:rsidR="00D12B89" w:rsidRPr="00ED4BAF" w:rsidRDefault="00492194" w:rsidP="00ED4BAF">
      <w:pPr>
        <w:ind w:firstLine="709"/>
        <w:jc w:val="both"/>
        <w:rPr>
          <w:color w:val="auto"/>
        </w:rPr>
      </w:pPr>
      <w:r w:rsidRPr="00ED4BAF">
        <w:rPr>
          <w:color w:val="auto"/>
        </w:rPr>
        <w:t xml:space="preserve">Субподрядчик должен соответствовать требованиям, предъявляемым законодательством Российской Федерации к лицам, осуществляющим соответствующие Работы. </w:t>
      </w:r>
    </w:p>
    <w:p w14:paraId="56EADBA7" w14:textId="77777777" w:rsidR="00D12B89" w:rsidRPr="00ED4BAF" w:rsidRDefault="00492194" w:rsidP="00ED4BAF">
      <w:pPr>
        <w:ind w:firstLine="709"/>
        <w:jc w:val="both"/>
        <w:rPr>
          <w:color w:val="auto"/>
        </w:rPr>
      </w:pPr>
      <w:r w:rsidRPr="00ED4BAF">
        <w:rPr>
          <w:color w:val="auto"/>
        </w:rPr>
        <w:t xml:space="preserve">4.3.6. В случае просрочки исполнения Заказчиком обязательств, предусмотренных </w:t>
      </w:r>
      <w:r w:rsidR="00A154BE" w:rsidRPr="00ED4BAF">
        <w:rPr>
          <w:color w:val="auto"/>
        </w:rPr>
        <w:t>договор</w:t>
      </w:r>
      <w:r w:rsidRPr="00ED4BAF">
        <w:rPr>
          <w:color w:val="auto"/>
        </w:rPr>
        <w:t xml:space="preserve">ом, а также в иных случаях неисполнения или ненадлежащего исполнения Заказчиком обязательств, предусмотренных </w:t>
      </w:r>
      <w:r w:rsidR="00A154BE" w:rsidRPr="00ED4BAF">
        <w:rPr>
          <w:color w:val="auto"/>
        </w:rPr>
        <w:t>договор</w:t>
      </w:r>
      <w:r w:rsidRPr="00ED4BAF">
        <w:rPr>
          <w:color w:val="auto"/>
        </w:rPr>
        <w:t>ом, требовать уплаты неустоек (штрафов, пеней).</w:t>
      </w:r>
    </w:p>
    <w:p w14:paraId="0AF97FB2" w14:textId="77777777" w:rsidR="00D12B89" w:rsidRPr="00ED4BAF" w:rsidRDefault="00492194" w:rsidP="00ED4BAF">
      <w:pPr>
        <w:ind w:firstLine="709"/>
        <w:jc w:val="both"/>
        <w:rPr>
          <w:color w:val="auto"/>
        </w:rPr>
      </w:pPr>
      <w:r w:rsidRPr="00ED4BAF">
        <w:rPr>
          <w:color w:val="auto"/>
        </w:rPr>
        <w:t>4.3.7. В случае неисполнения или ненадлежащего исполнения субподрядчиком, соисполнителем обязательств, предусмотренных договором, заключенным с подрядчиком, осуществлять замену субподрядчика, соисполнителя с которым ранее был заключен договор, на другого субподрядчика, соисполнителя.</w:t>
      </w:r>
    </w:p>
    <w:p w14:paraId="20A483F7" w14:textId="77777777" w:rsidR="00D12B89" w:rsidRPr="00ED4BAF" w:rsidRDefault="00492194" w:rsidP="00ED4BAF">
      <w:pPr>
        <w:ind w:firstLine="709"/>
        <w:jc w:val="both"/>
        <w:rPr>
          <w:color w:val="auto"/>
        </w:rPr>
      </w:pPr>
      <w:r w:rsidRPr="00ED4BAF">
        <w:rPr>
          <w:color w:val="auto"/>
        </w:rPr>
        <w:t>4.3.8. Иметь иные права, предусмотренные действующим законодательством Российской Федерации.</w:t>
      </w:r>
    </w:p>
    <w:p w14:paraId="62676C53" w14:textId="77777777" w:rsidR="008E5681" w:rsidRPr="00ED4BAF" w:rsidRDefault="008E5681" w:rsidP="00ED4BAF">
      <w:pPr>
        <w:ind w:firstLine="709"/>
        <w:jc w:val="both"/>
        <w:rPr>
          <w:color w:val="auto"/>
        </w:rPr>
      </w:pPr>
      <w:r w:rsidRPr="00ED4BAF">
        <w:rPr>
          <w:color w:val="auto"/>
        </w:rPr>
        <w:t>4.3.9.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договора строительного подряда.</w:t>
      </w:r>
    </w:p>
    <w:p w14:paraId="34B3A4F0" w14:textId="77777777" w:rsidR="00D12B89" w:rsidRPr="00ED4BAF" w:rsidRDefault="00492194" w:rsidP="00ED4BAF">
      <w:pPr>
        <w:tabs>
          <w:tab w:val="left" w:leader="underscore" w:pos="10598"/>
        </w:tabs>
        <w:ind w:firstLine="709"/>
        <w:jc w:val="both"/>
        <w:rPr>
          <w:b/>
          <w:color w:val="auto"/>
        </w:rPr>
      </w:pPr>
      <w:r w:rsidRPr="00ED4BAF">
        <w:rPr>
          <w:b/>
          <w:color w:val="auto"/>
        </w:rPr>
        <w:t>4.4. Подрядчик обязан:</w:t>
      </w:r>
    </w:p>
    <w:p w14:paraId="6ACB5D88" w14:textId="77777777" w:rsidR="00D12B89" w:rsidRPr="00ED4BAF" w:rsidRDefault="00492194" w:rsidP="00ED4BAF">
      <w:pPr>
        <w:tabs>
          <w:tab w:val="left" w:pos="142"/>
          <w:tab w:val="left" w:pos="993"/>
          <w:tab w:val="left" w:pos="1418"/>
          <w:tab w:val="left" w:pos="1560"/>
          <w:tab w:val="left" w:pos="1701"/>
        </w:tabs>
        <w:ind w:right="-2" w:firstLine="709"/>
        <w:jc w:val="both"/>
        <w:rPr>
          <w:color w:val="auto"/>
        </w:rPr>
      </w:pPr>
      <w:r w:rsidRPr="00ED4BAF">
        <w:rPr>
          <w:color w:val="auto"/>
        </w:rPr>
        <w:t xml:space="preserve">4.4.1. Исполнять обязательства надлежащим образом в соответствии с условиями </w:t>
      </w:r>
      <w:r w:rsidR="00A154BE" w:rsidRPr="00ED4BAF">
        <w:rPr>
          <w:color w:val="auto"/>
        </w:rPr>
        <w:t>договор</w:t>
      </w:r>
      <w:r w:rsidRPr="00ED4BAF">
        <w:rPr>
          <w:color w:val="auto"/>
        </w:rPr>
        <w:t xml:space="preserve">а, в том числе Описанием объекта закупки (Приложение 1 к </w:t>
      </w:r>
      <w:r w:rsidR="00A154BE" w:rsidRPr="00ED4BAF">
        <w:rPr>
          <w:color w:val="auto"/>
        </w:rPr>
        <w:t>договор</w:t>
      </w:r>
      <w:r w:rsidRPr="00ED4BAF">
        <w:rPr>
          <w:color w:val="auto"/>
        </w:rPr>
        <w:t>у) и требованиями закона, иных правовых актов, а при отсутствии таких условий и требований - в соответствии с обычаями или иными обычно предъявляемыми требованиями.</w:t>
      </w:r>
    </w:p>
    <w:p w14:paraId="16D01C26" w14:textId="77777777" w:rsidR="00D12B89" w:rsidRPr="00ED4BAF" w:rsidRDefault="00492194" w:rsidP="00ED4BAF">
      <w:pPr>
        <w:widowControl w:val="0"/>
        <w:tabs>
          <w:tab w:val="left" w:pos="1134"/>
        </w:tabs>
        <w:ind w:right="-2" w:firstLine="709"/>
        <w:jc w:val="both"/>
        <w:rPr>
          <w:color w:val="auto"/>
        </w:rPr>
      </w:pPr>
      <w:r w:rsidRPr="00ED4BAF">
        <w:rPr>
          <w:color w:val="auto"/>
        </w:rPr>
        <w:t xml:space="preserve">4.4.2. Обеспечить устранение дефектов и недостатков, выявленных в процессе выполнения работ по </w:t>
      </w:r>
      <w:r w:rsidR="00A154BE" w:rsidRPr="00ED4BAF">
        <w:rPr>
          <w:color w:val="auto"/>
        </w:rPr>
        <w:t>договор</w:t>
      </w:r>
      <w:r w:rsidRPr="00ED4BAF">
        <w:rPr>
          <w:color w:val="auto"/>
        </w:rPr>
        <w:t xml:space="preserve">у, при передаче результатов работ по </w:t>
      </w:r>
      <w:r w:rsidR="00A154BE" w:rsidRPr="00ED4BAF">
        <w:rPr>
          <w:color w:val="auto"/>
        </w:rPr>
        <w:t>договор</w:t>
      </w:r>
      <w:r w:rsidRPr="00ED4BAF">
        <w:rPr>
          <w:color w:val="auto"/>
        </w:rPr>
        <w:t>у, при проведении государственной экспертизы, а также выявленные в ходе строительства или в процессе эксплуатации объекта,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 В случае, если Заказчиком такой срок не указан, то Подрядчик обязан устранить дефекты и недостатки не позднее 10 рабочих дней с момента получения уведомления о выявленных дефектах и недостатках.</w:t>
      </w:r>
    </w:p>
    <w:p w14:paraId="48D4AD74" w14:textId="77777777" w:rsidR="00D12B89" w:rsidRPr="00ED4BAF" w:rsidRDefault="00492194" w:rsidP="00ED4BAF">
      <w:pPr>
        <w:ind w:firstLine="709"/>
        <w:jc w:val="both"/>
        <w:rPr>
          <w:color w:val="auto"/>
        </w:rPr>
      </w:pPr>
      <w:r w:rsidRPr="00ED4BAF">
        <w:rPr>
          <w:color w:val="auto"/>
        </w:rPr>
        <w:t xml:space="preserve">4.4.3. Если Подрядчик (субподрядчик, соисполнитель) планирует выполнять указанные в </w:t>
      </w:r>
      <w:r w:rsidR="00A154BE" w:rsidRPr="00ED4BAF">
        <w:rPr>
          <w:color w:val="auto"/>
        </w:rPr>
        <w:t>договор</w:t>
      </w:r>
      <w:r w:rsidRPr="00ED4BAF">
        <w:rPr>
          <w:color w:val="auto"/>
        </w:rPr>
        <w:t>е определенные виды работ, требующие для их выполнения соответствующие лицензии или иные разрешительные документы, то Подрядчик (субподрядчик, соисполнитель) должен соответствовать требованиям, предъявляемым законодательством Российской Федерации к лицам, осуществляющим такие работы.</w:t>
      </w:r>
    </w:p>
    <w:p w14:paraId="220F1834" w14:textId="77777777" w:rsidR="00D12B89" w:rsidRPr="00ED4BAF" w:rsidRDefault="00492194" w:rsidP="00ED4BAF">
      <w:pPr>
        <w:tabs>
          <w:tab w:val="left" w:pos="709"/>
        </w:tabs>
        <w:ind w:firstLine="709"/>
        <w:jc w:val="both"/>
        <w:rPr>
          <w:color w:val="auto"/>
        </w:rPr>
      </w:pPr>
      <w:r w:rsidRPr="00ED4BAF">
        <w:rPr>
          <w:color w:val="auto"/>
        </w:rPr>
        <w:t xml:space="preserve">При окончании срока действия документов, предусмотренных настоящим пунктом </w:t>
      </w:r>
      <w:r w:rsidR="00A154BE" w:rsidRPr="00ED4BAF">
        <w:rPr>
          <w:color w:val="auto"/>
        </w:rPr>
        <w:t>договор</w:t>
      </w:r>
      <w:r w:rsidRPr="00ED4BAF">
        <w:rPr>
          <w:color w:val="auto"/>
        </w:rPr>
        <w:t xml:space="preserve">а, до исполнения обязательств по </w:t>
      </w:r>
      <w:r w:rsidR="00A154BE" w:rsidRPr="00ED4BAF">
        <w:rPr>
          <w:color w:val="auto"/>
        </w:rPr>
        <w:t>договор</w:t>
      </w:r>
      <w:r w:rsidRPr="00ED4BAF">
        <w:rPr>
          <w:color w:val="auto"/>
        </w:rPr>
        <w:t xml:space="preserve">у Подрядчик (субподрядчик, соисполнитель) в установленные законодательством Российской Федерации сроки обязан обеспечить продление их действия. </w:t>
      </w:r>
    </w:p>
    <w:p w14:paraId="38204D4C" w14:textId="77777777" w:rsidR="00D12B89" w:rsidRPr="00ED4BAF" w:rsidRDefault="00492194" w:rsidP="00ED4BAF">
      <w:pPr>
        <w:ind w:firstLine="709"/>
        <w:jc w:val="both"/>
        <w:rPr>
          <w:color w:val="auto"/>
        </w:rPr>
      </w:pPr>
      <w:r w:rsidRPr="00ED4BAF">
        <w:rPr>
          <w:color w:val="auto"/>
        </w:rPr>
        <w:t xml:space="preserve">4.4.4. Осуществлять организацию и координацию Работ, предусмотренных </w:t>
      </w:r>
      <w:r w:rsidR="00A154BE" w:rsidRPr="00ED4BAF">
        <w:rPr>
          <w:color w:val="auto"/>
        </w:rPr>
        <w:t>договор</w:t>
      </w:r>
      <w:r w:rsidRPr="00ED4BAF">
        <w:rPr>
          <w:color w:val="auto"/>
        </w:rPr>
        <w:t>ом, и нести ответственность за достоверность, качество и полноту выполненных Работ.</w:t>
      </w:r>
    </w:p>
    <w:p w14:paraId="4A421E3F" w14:textId="77777777" w:rsidR="00D12B89" w:rsidRPr="00ED4BAF" w:rsidRDefault="00492194" w:rsidP="00ED4BAF">
      <w:pPr>
        <w:widowControl w:val="0"/>
        <w:ind w:firstLine="709"/>
        <w:jc w:val="both"/>
        <w:rPr>
          <w:color w:val="auto"/>
        </w:rPr>
      </w:pPr>
      <w:r w:rsidRPr="00ED4BAF">
        <w:rPr>
          <w:color w:val="auto"/>
        </w:rPr>
        <w:t>4.4.5. Обеспечивать безопасность Работ для третьих лиц и окружающей среды, выполнять Работы с соблюдением требований безопасности труда, норм пожарной безопасности, сохранности объектов культурного наследия. Нести ответственность за любые нарушения правил и требований по охране труда, а также за последствия этих нарушений.</w:t>
      </w:r>
    </w:p>
    <w:p w14:paraId="658F3538" w14:textId="77777777" w:rsidR="00D12B89" w:rsidRPr="00ED4BAF" w:rsidRDefault="00492194" w:rsidP="00ED4BAF">
      <w:pPr>
        <w:ind w:firstLine="709"/>
        <w:jc w:val="both"/>
        <w:rPr>
          <w:color w:val="auto"/>
        </w:rPr>
      </w:pPr>
      <w:r w:rsidRPr="00ED4BAF">
        <w:rPr>
          <w:color w:val="auto"/>
        </w:rPr>
        <w:t xml:space="preserve">4.4.6. Представить Заказчику сведения об изменении данных о Подрядчике, предоставленных при заключении настоящего </w:t>
      </w:r>
      <w:r w:rsidR="00A154BE" w:rsidRPr="00ED4BAF">
        <w:rPr>
          <w:color w:val="auto"/>
        </w:rPr>
        <w:t>договор</w:t>
      </w:r>
      <w:r w:rsidRPr="00ED4BAF">
        <w:rPr>
          <w:color w:val="auto"/>
        </w:rPr>
        <w:t xml:space="preserve">а (его исполнении), в том числе изменении своего фактического местонахождения в срок не позднее 5 дней со дня соответствующего изменения. В случае непредставления в установленный срок уведомления об изменении адреса фактическим местонахождением Подрядчика будет считаться адрес, указанный в настоящем </w:t>
      </w:r>
      <w:r w:rsidR="00A154BE" w:rsidRPr="00ED4BAF">
        <w:rPr>
          <w:color w:val="auto"/>
        </w:rPr>
        <w:t>договор</w:t>
      </w:r>
      <w:r w:rsidRPr="00ED4BAF">
        <w:rPr>
          <w:color w:val="auto"/>
        </w:rPr>
        <w:t xml:space="preserve">е. В случае </w:t>
      </w:r>
      <w:proofErr w:type="spellStart"/>
      <w:r w:rsidRPr="00ED4BAF">
        <w:rPr>
          <w:color w:val="auto"/>
        </w:rPr>
        <w:t>неуведомления</w:t>
      </w:r>
      <w:proofErr w:type="spellEnd"/>
      <w:r w:rsidRPr="00ED4BAF">
        <w:rPr>
          <w:color w:val="auto"/>
        </w:rPr>
        <w:t>/несвоевременного уведомления Заказчика об изменении данных Подрядчик несет риски наступления неблагоприятных последствий, связанных с неисполнением данной обязанности.</w:t>
      </w:r>
    </w:p>
    <w:p w14:paraId="41F9997C" w14:textId="77777777" w:rsidR="00D12B89" w:rsidRPr="00ED4BAF" w:rsidRDefault="00492194" w:rsidP="00ED4BAF">
      <w:pPr>
        <w:ind w:firstLine="708"/>
        <w:jc w:val="both"/>
        <w:rPr>
          <w:color w:val="auto"/>
        </w:rPr>
      </w:pPr>
      <w:r w:rsidRPr="00ED4BAF">
        <w:rPr>
          <w:color w:val="auto"/>
        </w:rPr>
        <w:t xml:space="preserve">4.4.7. Выполнить в полном объеме все свои обязательства, предусмотренные в других статьях настоящего </w:t>
      </w:r>
      <w:r w:rsidR="00A154BE" w:rsidRPr="00ED4BAF">
        <w:rPr>
          <w:color w:val="auto"/>
        </w:rPr>
        <w:t>договор</w:t>
      </w:r>
      <w:r w:rsidRPr="00ED4BAF">
        <w:rPr>
          <w:color w:val="auto"/>
        </w:rPr>
        <w:t>а и действующим законодательством Российской Федерации.</w:t>
      </w:r>
      <w:bookmarkStart w:id="1" w:name="Par5"/>
      <w:bookmarkStart w:id="2" w:name="Par1"/>
      <w:bookmarkEnd w:id="1"/>
      <w:bookmarkEnd w:id="2"/>
    </w:p>
    <w:p w14:paraId="1F81F25B" w14:textId="77777777" w:rsidR="00D12B89" w:rsidRPr="00ED4BAF" w:rsidRDefault="00492194" w:rsidP="00ED4BAF">
      <w:pPr>
        <w:pStyle w:val="ListParagraph1"/>
        <w:tabs>
          <w:tab w:val="left" w:pos="993"/>
          <w:tab w:val="left" w:pos="1276"/>
          <w:tab w:val="left" w:pos="1418"/>
        </w:tabs>
        <w:ind w:left="0" w:firstLine="709"/>
        <w:jc w:val="both"/>
        <w:rPr>
          <w:color w:val="auto"/>
        </w:rPr>
      </w:pPr>
      <w:r w:rsidRPr="00ED4BAF">
        <w:rPr>
          <w:color w:val="auto"/>
        </w:rPr>
        <w:t xml:space="preserve">4.4.9. Принять на себя обязательства выполнить предусмотренные </w:t>
      </w:r>
      <w:r w:rsidR="00A154BE" w:rsidRPr="00ED4BAF">
        <w:rPr>
          <w:color w:val="auto"/>
        </w:rPr>
        <w:t>договор</w:t>
      </w:r>
      <w:r w:rsidRPr="00ED4BAF">
        <w:rPr>
          <w:color w:val="auto"/>
        </w:rPr>
        <w:t>ом работы по строительству объекта капитального строительства.</w:t>
      </w:r>
    </w:p>
    <w:p w14:paraId="573B4B66" w14:textId="77777777" w:rsidR="00D12B89" w:rsidRPr="00ED4BAF" w:rsidRDefault="00492194" w:rsidP="00ED4BAF">
      <w:pPr>
        <w:pStyle w:val="ListParagraph1"/>
        <w:tabs>
          <w:tab w:val="left" w:pos="993"/>
          <w:tab w:val="left" w:pos="1276"/>
          <w:tab w:val="left" w:pos="1418"/>
        </w:tabs>
        <w:ind w:left="0" w:firstLine="709"/>
        <w:jc w:val="both"/>
        <w:rPr>
          <w:color w:val="auto"/>
        </w:rPr>
      </w:pPr>
      <w:r w:rsidRPr="00ED4BAF">
        <w:rPr>
          <w:color w:val="auto"/>
        </w:rPr>
        <w:t>4.4.10. До начала выполнения работ по строительству объекта предоставить Заказчику информацию о представителе Подрядчика, ответственном за проведение работ по строительству объекта, совместно с подтверждающими его права документами (Приказ, доверенность). Указанное должностное лицо должно иметь квалификацию, соответствующую требованиям действующего законодательства. В течение 3-х дней письменно извещать Заказчика о замене ответственного за производство работ представителя с обязательным подтверждением его полномочий (приказ, доверенность).</w:t>
      </w:r>
    </w:p>
    <w:p w14:paraId="18C866B1" w14:textId="77777777" w:rsidR="00D12B89" w:rsidRPr="00ED4BAF" w:rsidRDefault="00492194" w:rsidP="00ED4BAF">
      <w:pPr>
        <w:ind w:firstLine="709"/>
        <w:jc w:val="both"/>
        <w:rPr>
          <w:color w:val="auto"/>
        </w:rPr>
      </w:pPr>
      <w:r w:rsidRPr="00ED4BAF">
        <w:rPr>
          <w:color w:val="auto"/>
        </w:rPr>
        <w:t xml:space="preserve">4.4.12. В течение 3 рабочих дней со дня, следующего за днем получения от Заказчика проекта акта приема-передачи строительной площадки, а также документов, которые определены приложением к </w:t>
      </w:r>
      <w:r w:rsidR="00A154BE" w:rsidRPr="00ED4BAF">
        <w:rPr>
          <w:color w:val="auto"/>
        </w:rPr>
        <w:t>договор</w:t>
      </w:r>
      <w:r w:rsidRPr="00ED4BAF">
        <w:rPr>
          <w:color w:val="auto"/>
        </w:rPr>
        <w:t>у, являющимся его неотъемлемой частью, подписать указанный проект акта приема-передачи либо направить мотивированный отказ от его подписания с указанием причин такого отказа.</w:t>
      </w:r>
    </w:p>
    <w:p w14:paraId="5B185796" w14:textId="77777777" w:rsidR="00D12B89" w:rsidRPr="00ED4BAF" w:rsidRDefault="00492194" w:rsidP="00ED4BAF">
      <w:pPr>
        <w:ind w:firstLine="708"/>
        <w:jc w:val="both"/>
        <w:rPr>
          <w:color w:val="auto"/>
        </w:rPr>
      </w:pPr>
      <w:r w:rsidRPr="00ED4BAF">
        <w:rPr>
          <w:color w:val="auto"/>
        </w:rPr>
        <w:t>4.4.13. Разработать и передать Заказчику проект производства работ (ППР)</w:t>
      </w:r>
      <w:r w:rsidR="007472AE" w:rsidRPr="00ED4BAF">
        <w:rPr>
          <w:color w:val="auto"/>
        </w:rPr>
        <w:t xml:space="preserve"> в порядк</w:t>
      </w:r>
      <w:r w:rsidR="00046254" w:rsidRPr="00ED4BAF">
        <w:rPr>
          <w:color w:val="auto"/>
        </w:rPr>
        <w:t xml:space="preserve">е и </w:t>
      </w:r>
      <w:proofErr w:type="gramStart"/>
      <w:r w:rsidR="00046254" w:rsidRPr="00ED4BAF">
        <w:rPr>
          <w:color w:val="auto"/>
        </w:rPr>
        <w:t>сроки</w:t>
      </w:r>
      <w:proofErr w:type="gramEnd"/>
      <w:r w:rsidR="00046254" w:rsidRPr="00ED4BAF">
        <w:rPr>
          <w:color w:val="auto"/>
        </w:rPr>
        <w:t xml:space="preserve"> установленные Описанием</w:t>
      </w:r>
      <w:r w:rsidR="007472AE" w:rsidRPr="00ED4BAF">
        <w:rPr>
          <w:color w:val="auto"/>
        </w:rPr>
        <w:t xml:space="preserve"> объекта закупки (Приложение №1)</w:t>
      </w:r>
      <w:r w:rsidRPr="00ED4BAF">
        <w:rPr>
          <w:color w:val="auto"/>
        </w:rPr>
        <w:t>. В случае наличия у Заказчика замечаний по ППР, Подрядчик должен устранить их в течение срока, указанного Заказчиком. Без согласования с Заказчиком ППР, Подрядчик не вправе приступить к выполнению основных работ по строительству объекта.</w:t>
      </w:r>
    </w:p>
    <w:p w14:paraId="4FE4F3AD" w14:textId="1ECCDDCB" w:rsidR="00D12B89" w:rsidRPr="00ED4BAF" w:rsidRDefault="00492194" w:rsidP="00ED4BAF">
      <w:pPr>
        <w:widowControl w:val="0"/>
        <w:tabs>
          <w:tab w:val="left" w:pos="540"/>
        </w:tabs>
        <w:ind w:firstLine="709"/>
        <w:jc w:val="both"/>
        <w:rPr>
          <w:color w:val="auto"/>
        </w:rPr>
      </w:pPr>
      <w:r w:rsidRPr="00ED4BAF">
        <w:rPr>
          <w:color w:val="auto"/>
        </w:rPr>
        <w:t xml:space="preserve">4.4.14. По поручению Заказчика получить в установленном законодательством порядке технические условия и осуществить временные подключения коммуникаций на период выполнения работ на строительной площадке. Нести бремя расходов, связанных с обеспечением объекта капитального строительства на период исполнения </w:t>
      </w:r>
      <w:r w:rsidR="00A154BE" w:rsidRPr="00ED4BAF">
        <w:rPr>
          <w:color w:val="auto"/>
        </w:rPr>
        <w:t>договор</w:t>
      </w:r>
      <w:r w:rsidRPr="00ED4BAF">
        <w:rPr>
          <w:color w:val="auto"/>
        </w:rPr>
        <w:t>а до момента его передачи Заказчику по электроснабжению, теплоснабжению, водоснабжению и водоотведению, в том числе с установкой приборов учета</w:t>
      </w:r>
      <w:r w:rsidR="00ED4BAF" w:rsidRPr="00ED4BAF">
        <w:t>, а также компенсировать затраты на содержание службы Заказчика/технического заказчика в размере 4% от стоимости выполненных Подрядчиком работ</w:t>
      </w:r>
      <w:r w:rsidRPr="00ED4BAF">
        <w:rPr>
          <w:color w:val="auto"/>
        </w:rPr>
        <w:t>.</w:t>
      </w:r>
    </w:p>
    <w:p w14:paraId="1D651A0D" w14:textId="77777777" w:rsidR="00D12B89" w:rsidRPr="00ED4BAF" w:rsidRDefault="00492194" w:rsidP="00ED4BAF">
      <w:pPr>
        <w:widowControl w:val="0"/>
        <w:tabs>
          <w:tab w:val="left" w:pos="540"/>
        </w:tabs>
        <w:ind w:firstLine="709"/>
        <w:jc w:val="both"/>
        <w:rPr>
          <w:color w:val="auto"/>
        </w:rPr>
      </w:pPr>
      <w:r w:rsidRPr="00ED4BAF">
        <w:rPr>
          <w:color w:val="auto"/>
        </w:rPr>
        <w:t xml:space="preserve">4.4.15. Выполнить на территории строительной площадки временные сооружения, необходимые для хранения материалов и исполнения </w:t>
      </w:r>
      <w:r w:rsidR="00A154BE" w:rsidRPr="00ED4BAF">
        <w:rPr>
          <w:color w:val="auto"/>
        </w:rPr>
        <w:t>договор</w:t>
      </w:r>
      <w:r w:rsidRPr="00ED4BAF">
        <w:rPr>
          <w:color w:val="auto"/>
        </w:rPr>
        <w:t>а.</w:t>
      </w:r>
    </w:p>
    <w:p w14:paraId="4AA53545" w14:textId="77777777" w:rsidR="00D12B89" w:rsidRPr="00ED4BAF" w:rsidRDefault="00492194" w:rsidP="00ED4BAF">
      <w:pPr>
        <w:ind w:firstLine="709"/>
        <w:jc w:val="both"/>
        <w:rPr>
          <w:color w:val="auto"/>
        </w:rPr>
      </w:pPr>
      <w:r w:rsidRPr="00ED4BAF">
        <w:rPr>
          <w:color w:val="auto"/>
        </w:rPr>
        <w:t xml:space="preserve">4.4.16. Выполнить работы, указанные в пункте 4.4.9 </w:t>
      </w:r>
      <w:r w:rsidR="00A154BE" w:rsidRPr="00ED4BAF">
        <w:rPr>
          <w:color w:val="auto"/>
        </w:rPr>
        <w:t>договор</w:t>
      </w:r>
      <w:r w:rsidRPr="00ED4BAF">
        <w:rPr>
          <w:color w:val="auto"/>
        </w:rPr>
        <w:t xml:space="preserve">а (далее - работы), в соответствии со следующей документацией, определяющей объем, содержание работ и другие предъявляемые к работам требования, которая является неотъемлемой частью </w:t>
      </w:r>
      <w:r w:rsidR="00A154BE" w:rsidRPr="00ED4BAF">
        <w:rPr>
          <w:color w:val="auto"/>
        </w:rPr>
        <w:t>договор</w:t>
      </w:r>
      <w:r w:rsidRPr="00ED4BAF">
        <w:rPr>
          <w:color w:val="auto"/>
        </w:rPr>
        <w:t>а:</w:t>
      </w:r>
    </w:p>
    <w:p w14:paraId="3EF97C05" w14:textId="77777777" w:rsidR="00D12B89" w:rsidRPr="00ED4BAF" w:rsidRDefault="00492194" w:rsidP="00ED4BAF">
      <w:pPr>
        <w:ind w:firstLine="709"/>
        <w:jc w:val="both"/>
        <w:rPr>
          <w:color w:val="auto"/>
        </w:rPr>
      </w:pPr>
      <w:r w:rsidRPr="00ED4BAF">
        <w:rPr>
          <w:color w:val="auto"/>
        </w:rPr>
        <w:t>проектная документация;</w:t>
      </w:r>
    </w:p>
    <w:p w14:paraId="0417B180" w14:textId="77777777" w:rsidR="00D12B89" w:rsidRPr="00ED4BAF" w:rsidRDefault="00492194" w:rsidP="00ED4BAF">
      <w:pPr>
        <w:ind w:firstLine="709"/>
        <w:jc w:val="both"/>
        <w:rPr>
          <w:color w:val="auto"/>
        </w:rPr>
      </w:pPr>
      <w:r w:rsidRPr="00ED4BAF">
        <w:rPr>
          <w:color w:val="auto"/>
        </w:rPr>
        <w:t xml:space="preserve">иные документы, являющиеся неотъемлемой частью </w:t>
      </w:r>
      <w:r w:rsidR="00A154BE" w:rsidRPr="00ED4BAF">
        <w:rPr>
          <w:color w:val="auto"/>
        </w:rPr>
        <w:t>договор</w:t>
      </w:r>
      <w:r w:rsidRPr="00ED4BAF">
        <w:rPr>
          <w:color w:val="auto"/>
        </w:rPr>
        <w:t>а.</w:t>
      </w:r>
    </w:p>
    <w:p w14:paraId="1C011B46" w14:textId="77777777" w:rsidR="00D12B89" w:rsidRPr="00ED4BAF" w:rsidRDefault="00492194" w:rsidP="00ED4BAF">
      <w:pPr>
        <w:widowControl w:val="0"/>
        <w:ind w:firstLine="709"/>
        <w:jc w:val="both"/>
        <w:rPr>
          <w:color w:val="auto"/>
        </w:rPr>
      </w:pPr>
      <w:r w:rsidRPr="00ED4BAF">
        <w:rPr>
          <w:color w:val="auto"/>
        </w:rPr>
        <w:t>4.4.17. Обеспечивать соблюдение требований проектной документации, технических регламентов, техники безопасности в процессе указанных работ и нести ответственность за качество выполненных работ по строительству объекта и их соответствие требованиям проектной документации. При возникновении необходимости на основании уведомления Заказчика обеспечить участие уполномоченного представителя Подрядчика в совещаниях, проводимых по вопросам строительства объекта.</w:t>
      </w:r>
    </w:p>
    <w:p w14:paraId="71800081" w14:textId="77777777" w:rsidR="00D12B89" w:rsidRPr="00ED4BAF" w:rsidRDefault="00492194" w:rsidP="00ED4BAF">
      <w:pPr>
        <w:ind w:firstLine="709"/>
        <w:jc w:val="both"/>
        <w:rPr>
          <w:color w:val="auto"/>
        </w:rPr>
      </w:pPr>
      <w:r w:rsidRPr="00ED4BAF">
        <w:rPr>
          <w:color w:val="auto"/>
        </w:rPr>
        <w:t>4.4.18. Выполнить работы в соответствии с требованиями к строительству объекта капитального строительства, установленными на дату выдачи представленного для получения разрешения на строительство градостроительного плана земельного участка, разрешенным использованием земельного участка, ограничениями, установленными в соответствии с земельным и иным законодательством Российской Федерации, требованиями технических регламентов.</w:t>
      </w:r>
    </w:p>
    <w:p w14:paraId="56A037EB" w14:textId="77777777" w:rsidR="00D12B89" w:rsidRPr="00ED4BAF" w:rsidRDefault="00492194" w:rsidP="00ED4BAF">
      <w:pPr>
        <w:ind w:firstLine="709"/>
        <w:jc w:val="both"/>
        <w:rPr>
          <w:color w:val="auto"/>
        </w:rPr>
      </w:pPr>
      <w:r w:rsidRPr="00ED4BAF">
        <w:rPr>
          <w:color w:val="auto"/>
        </w:rPr>
        <w:t>4.4.19. Подрядчик несет ответственность перед Заказчиком за допущенные отступления от проектной документации и рабочей документации.</w:t>
      </w:r>
    </w:p>
    <w:p w14:paraId="5B8E114E" w14:textId="77777777" w:rsidR="00D12B89" w:rsidRPr="00ED4BAF" w:rsidRDefault="00492194" w:rsidP="00ED4BAF">
      <w:pPr>
        <w:ind w:firstLine="709"/>
        <w:jc w:val="both"/>
        <w:rPr>
          <w:color w:val="auto"/>
        </w:rPr>
      </w:pPr>
      <w:r w:rsidRPr="00ED4BAF">
        <w:rPr>
          <w:color w:val="auto"/>
        </w:rPr>
        <w:t>4.4.20. Обеспечить наличие на строительной площадке проектной документации, рабочей документации, а также иной технической и разрешительной документации, необходимой для выполнения работ, в том числе общего и специальных журналов работ, а также обеспечить свободный доступ к такой документации представителям Заказчика, лицу, осуществляющему государственный строительный надзор.</w:t>
      </w:r>
    </w:p>
    <w:p w14:paraId="743ABC7E" w14:textId="77777777" w:rsidR="00D12B89" w:rsidRPr="00ED4BAF" w:rsidRDefault="00492194" w:rsidP="00ED4BAF">
      <w:pPr>
        <w:tabs>
          <w:tab w:val="left" w:pos="142"/>
          <w:tab w:val="left" w:pos="993"/>
          <w:tab w:val="left" w:pos="1418"/>
          <w:tab w:val="left" w:pos="1560"/>
          <w:tab w:val="left" w:pos="1701"/>
        </w:tabs>
        <w:ind w:right="-2" w:firstLine="709"/>
        <w:jc w:val="both"/>
        <w:rPr>
          <w:color w:val="auto"/>
        </w:rPr>
      </w:pPr>
      <w:r w:rsidRPr="00ED4BAF">
        <w:rPr>
          <w:color w:val="auto"/>
        </w:rPr>
        <w:t>4.4.20.1. Своевременно и надлежащим образом заполнять общие журналы и специальные журналы работ, вести в них учет выполнения работ, сделанные Подрядчиком записи удостоверять подписями уполномоченных представителей Подрядчика с указанием даты совершения записи, имени и должности уполномоченного представителя.</w:t>
      </w:r>
    </w:p>
    <w:p w14:paraId="0C5E21D7" w14:textId="77777777" w:rsidR="00D12B89" w:rsidRPr="00ED4BAF" w:rsidRDefault="00492194" w:rsidP="00ED4BAF">
      <w:pPr>
        <w:ind w:firstLine="709"/>
        <w:jc w:val="both"/>
        <w:rPr>
          <w:color w:val="auto"/>
        </w:rPr>
      </w:pPr>
      <w:r w:rsidRPr="00ED4BAF">
        <w:rPr>
          <w:color w:val="auto"/>
        </w:rPr>
        <w:t>Указанные журналы должны быть пронумерованы, прошнурованы, скреплены подписями уполномоченных лиц и печатями Заказчика и Подрядчика (при ее наличии), иметь регистрационную надпись органа государственного строительного надзора и постоянно находиться на объекте.</w:t>
      </w:r>
    </w:p>
    <w:p w14:paraId="1244F685" w14:textId="77777777" w:rsidR="00D12B89" w:rsidRPr="00ED4BAF" w:rsidRDefault="00492194" w:rsidP="00ED4BAF">
      <w:pPr>
        <w:ind w:firstLine="709"/>
        <w:jc w:val="both"/>
        <w:rPr>
          <w:color w:val="auto"/>
        </w:rPr>
      </w:pPr>
      <w:r w:rsidRPr="00ED4BAF">
        <w:rPr>
          <w:color w:val="auto"/>
        </w:rPr>
        <w:t>4.4.21. Обеспечить поставку необходимых для строительства материалов, изделий, конструкций и оборудования, их приемку, разгрузку, складирование и хранение.</w:t>
      </w:r>
    </w:p>
    <w:p w14:paraId="7AB215BE" w14:textId="77777777" w:rsidR="00D12B89" w:rsidRPr="00ED4BAF" w:rsidRDefault="00492194" w:rsidP="00ED4BAF">
      <w:pPr>
        <w:widowControl w:val="0"/>
        <w:tabs>
          <w:tab w:val="left" w:pos="540"/>
        </w:tabs>
        <w:ind w:firstLine="709"/>
        <w:jc w:val="both"/>
        <w:rPr>
          <w:color w:val="auto"/>
        </w:rPr>
      </w:pPr>
      <w:r w:rsidRPr="00ED4BAF">
        <w:rPr>
          <w:color w:val="auto"/>
        </w:rPr>
        <w:t xml:space="preserve">4.4.22. Вести постоянный контроль за качеством материалов, изделий, конструкций и оборудования, осуществлять проверку их качества. </w:t>
      </w:r>
    </w:p>
    <w:p w14:paraId="1CF91A87" w14:textId="77777777" w:rsidR="00D12B89" w:rsidRPr="00ED4BAF" w:rsidRDefault="00492194" w:rsidP="00ED4BAF">
      <w:pPr>
        <w:widowControl w:val="0"/>
        <w:tabs>
          <w:tab w:val="left" w:pos="540"/>
        </w:tabs>
        <w:ind w:firstLine="709"/>
        <w:jc w:val="both"/>
        <w:rPr>
          <w:color w:val="auto"/>
        </w:rPr>
      </w:pPr>
      <w:r w:rsidRPr="00ED4BAF">
        <w:rPr>
          <w:color w:val="auto"/>
        </w:rPr>
        <w:t>4.4.23. Осуществлять строительный контроль, предусмотренный законодательством Российской Федерации о градостроительной деятельности, с целью оценки соответствия строительно-монтажных работ, возводимых конструкций и систем инженерно-технического обеспечения объекта требованиям технических регламентов, проектной и рабочей документации.</w:t>
      </w:r>
    </w:p>
    <w:p w14:paraId="1B7B744D" w14:textId="77777777" w:rsidR="00D12B89" w:rsidRPr="00ED4BAF" w:rsidRDefault="00492194" w:rsidP="00ED4BAF">
      <w:pPr>
        <w:ind w:firstLine="709"/>
        <w:jc w:val="both"/>
        <w:rPr>
          <w:color w:val="auto"/>
        </w:rPr>
      </w:pPr>
      <w:r w:rsidRPr="00ED4BAF">
        <w:rPr>
          <w:color w:val="auto"/>
        </w:rPr>
        <w:t xml:space="preserve">4.4.24. Обеспечить представителям Заказчика возможность осуществлять контроль за исполнением Подрядчиком условий </w:t>
      </w:r>
      <w:r w:rsidR="00A154BE" w:rsidRPr="00ED4BAF">
        <w:rPr>
          <w:color w:val="auto"/>
        </w:rPr>
        <w:t>договор</w:t>
      </w:r>
      <w:r w:rsidRPr="00ED4BAF">
        <w:rPr>
          <w:color w:val="auto"/>
        </w:rPr>
        <w:t>а.</w:t>
      </w:r>
    </w:p>
    <w:p w14:paraId="6A297DD8" w14:textId="77777777" w:rsidR="00D12B89" w:rsidRPr="00ED4BAF" w:rsidRDefault="00492194" w:rsidP="00ED4BAF">
      <w:pPr>
        <w:ind w:firstLine="709"/>
        <w:jc w:val="both"/>
        <w:rPr>
          <w:color w:val="auto"/>
        </w:rPr>
      </w:pPr>
      <w:r w:rsidRPr="00ED4BAF">
        <w:rPr>
          <w:color w:val="auto"/>
        </w:rPr>
        <w:t>4.4.25. Обеспечивать представителям органов государственного строительного надзора</w:t>
      </w:r>
      <w:r w:rsidR="00251823" w:rsidRPr="00ED4BAF">
        <w:rPr>
          <w:color w:val="auto"/>
        </w:rPr>
        <w:t xml:space="preserve"> (с учетом особенностей, установленных 216-ФЗ)</w:t>
      </w:r>
      <w:r w:rsidR="00D73F65" w:rsidRPr="00ED4BAF">
        <w:rPr>
          <w:color w:val="auto"/>
        </w:rPr>
        <w:t xml:space="preserve">, технического заказчика </w:t>
      </w:r>
      <w:r w:rsidRPr="00ED4BAF">
        <w:rPr>
          <w:color w:val="auto"/>
        </w:rPr>
        <w:t>(при наличии),</w:t>
      </w:r>
      <w:r w:rsidR="00046254" w:rsidRPr="00ED4BAF">
        <w:rPr>
          <w:color w:val="auto"/>
        </w:rPr>
        <w:t xml:space="preserve"> строительного контроля (при наличии), </w:t>
      </w:r>
      <w:r w:rsidRPr="00ED4BAF">
        <w:rPr>
          <w:color w:val="auto"/>
        </w:rPr>
        <w:t xml:space="preserve"> авторского надзора (при наличии) доступ на территорию, на которой осуществляется строительство объекта и возможность осуществления контроля за ходом выполнения работ по строительству объекта, качеством используемых материалов, изделий, конструкций и оборудования предоставлять по их требованию исполнительную документацию, другую необходимую документацию, отчеты о ходе выполнения Работ.</w:t>
      </w:r>
    </w:p>
    <w:p w14:paraId="54CDB96F" w14:textId="77777777" w:rsidR="00D12B89" w:rsidRPr="00ED4BAF" w:rsidRDefault="00492194" w:rsidP="00ED4BAF">
      <w:pPr>
        <w:tabs>
          <w:tab w:val="left" w:pos="720"/>
        </w:tabs>
        <w:ind w:firstLine="709"/>
        <w:jc w:val="both"/>
        <w:rPr>
          <w:color w:val="auto"/>
        </w:rPr>
      </w:pPr>
      <w:r w:rsidRPr="00ED4BAF">
        <w:rPr>
          <w:color w:val="auto"/>
        </w:rPr>
        <w:t>4.4.26. Извещать Заказчика не позднее чем за 3 рабочих дня в письменной форме о выполнении скрытых работ, которые должны быть освидетельствованы, не позднее чем за 10 рабочих дней – о готовности к сдаче ответственных конструкций. Приступать к выполнению последующих работ только после приемки Заказчиком указанных работ, подписания актов приемки ответственных конструкций, актов освидетельствования скрытых работ.</w:t>
      </w:r>
    </w:p>
    <w:p w14:paraId="734FBBBA" w14:textId="77777777" w:rsidR="00D12B89" w:rsidRPr="00ED4BAF" w:rsidRDefault="00492194" w:rsidP="00ED4BAF">
      <w:pPr>
        <w:tabs>
          <w:tab w:val="left" w:pos="720"/>
        </w:tabs>
        <w:ind w:firstLine="709"/>
        <w:jc w:val="both"/>
        <w:rPr>
          <w:color w:val="auto"/>
        </w:rPr>
      </w:pPr>
      <w:r w:rsidRPr="00ED4BAF">
        <w:rPr>
          <w:color w:val="auto"/>
        </w:rPr>
        <w:t>Если в течение вышеуказанного срока закрытие скрытых работ было выполнено без участия Заказчика или он не был информирован об этом, то по его требованию Подрядчик обязан за свой счет вскрыть любую часть скрытых работ согласно указанию Заказчика (в целях определения их качества и объемов), а затем восстановить ее.</w:t>
      </w:r>
    </w:p>
    <w:p w14:paraId="54E1B7B2" w14:textId="77777777" w:rsidR="00D12B89" w:rsidRPr="00ED4BAF" w:rsidRDefault="00492194" w:rsidP="00ED4BAF">
      <w:pPr>
        <w:ind w:firstLine="709"/>
        <w:jc w:val="both"/>
        <w:rPr>
          <w:color w:val="auto"/>
        </w:rPr>
      </w:pPr>
      <w:r w:rsidRPr="00ED4BAF">
        <w:rPr>
          <w:color w:val="auto"/>
        </w:rPr>
        <w:t>4.4.27. Устранять за свой счет в срок, установленный органом государственного строительного надзора</w:t>
      </w:r>
      <w:r w:rsidR="00D73F65" w:rsidRPr="00ED4BAF">
        <w:rPr>
          <w:color w:val="auto"/>
        </w:rPr>
        <w:t xml:space="preserve"> (с учетом особенностей, установленных 216-ФЗ)</w:t>
      </w:r>
      <w:r w:rsidRPr="00ED4BAF">
        <w:rPr>
          <w:color w:val="auto"/>
        </w:rPr>
        <w:t>, нарушения, выявленные таким органом.</w:t>
      </w:r>
    </w:p>
    <w:p w14:paraId="7250FB82" w14:textId="77777777" w:rsidR="00D12B89" w:rsidRPr="00ED4BAF" w:rsidRDefault="00492194" w:rsidP="00ED4BAF">
      <w:pPr>
        <w:ind w:firstLine="709"/>
        <w:jc w:val="both"/>
        <w:rPr>
          <w:color w:val="auto"/>
        </w:rPr>
      </w:pPr>
      <w:r w:rsidRPr="00ED4BAF">
        <w:rPr>
          <w:color w:val="auto"/>
        </w:rPr>
        <w:t xml:space="preserve">4.4.28. Устранять за свой счет выявленные в ходе приемки выполненных работ и (или) обнаруженные в пределах предусмотренных </w:t>
      </w:r>
      <w:r w:rsidR="00A154BE" w:rsidRPr="00ED4BAF">
        <w:rPr>
          <w:color w:val="auto"/>
        </w:rPr>
        <w:t>договор</w:t>
      </w:r>
      <w:r w:rsidRPr="00ED4BAF">
        <w:rPr>
          <w:color w:val="auto"/>
        </w:rPr>
        <w:t>ом гарантийных сроков на результат работ недостатки (дефекты) работ, возникшие вследствие невыполнения и (или) ненадлежащего выполнения работ Подрядчиком и (или) третьими лицами, привлеченными им для выполнения работ, а в случае, если указанные недостатки (дефекты) причинили убытки Заказчику и (или) третьим лицам, возместить убытки в полном объеме в соответствии с гражданским законодательством Российской Федерации.</w:t>
      </w:r>
    </w:p>
    <w:p w14:paraId="27CD8DE2" w14:textId="77777777" w:rsidR="00D12B89" w:rsidRPr="00ED4BAF" w:rsidRDefault="00492194" w:rsidP="00ED4BAF">
      <w:pPr>
        <w:ind w:firstLine="709"/>
        <w:jc w:val="both"/>
        <w:rPr>
          <w:color w:val="auto"/>
        </w:rPr>
      </w:pPr>
      <w:r w:rsidRPr="00ED4BAF">
        <w:rPr>
          <w:color w:val="auto"/>
        </w:rPr>
        <w:t xml:space="preserve">4.4.29. Осуществлять контроль за производством работ, выполняемым субподрядчиками, соисполнителями. Привлекать к исполнению строительных и специальных работ, предусмотренных </w:t>
      </w:r>
      <w:r w:rsidR="00A154BE" w:rsidRPr="00ED4BAF">
        <w:rPr>
          <w:color w:val="auto"/>
        </w:rPr>
        <w:t>договор</w:t>
      </w:r>
      <w:r w:rsidRPr="00ED4BAF">
        <w:rPr>
          <w:color w:val="auto"/>
        </w:rPr>
        <w:t>ом, квалифицированных рабочих в соответствии с Единым тарифно-квалификационным справочником работ и профессий рабочих, утвержденным Приказом Министерства здравоохранения и социального развития РФ от 06.04</w:t>
      </w:r>
      <w:r w:rsidRPr="00ED4BAF">
        <w:rPr>
          <w:b/>
          <w:color w:val="auto"/>
        </w:rPr>
        <w:t>.</w:t>
      </w:r>
      <w:r w:rsidRPr="00ED4BAF">
        <w:rPr>
          <w:color w:val="auto"/>
        </w:rPr>
        <w:t xml:space="preserve">2007 № 243, имеющих соответствующий разряд и прошедших медицинское освидетельствование в случаях, установленных правовыми актами в соответствующей сфере. </w:t>
      </w:r>
    </w:p>
    <w:p w14:paraId="13C8E10F" w14:textId="77777777" w:rsidR="00D12B89" w:rsidRPr="00ED4BAF" w:rsidRDefault="00492194" w:rsidP="00ED4BAF">
      <w:pPr>
        <w:ind w:firstLine="709"/>
        <w:jc w:val="both"/>
        <w:rPr>
          <w:color w:val="auto"/>
        </w:rPr>
      </w:pPr>
      <w:r w:rsidRPr="00ED4BAF">
        <w:rPr>
          <w:color w:val="auto"/>
        </w:rPr>
        <w:t>Не привлекать и не допускать привлечения субподрядчиками, соисполнителями иностранных рабочих без разрешения на привлечение иностранной рабочей силы, когда такие обязанности установлены действующим законодательством.</w:t>
      </w:r>
    </w:p>
    <w:p w14:paraId="1C6EBAA4" w14:textId="77777777" w:rsidR="00D12B89" w:rsidRPr="00ED4BAF" w:rsidRDefault="00492194" w:rsidP="00ED4BAF">
      <w:pPr>
        <w:ind w:firstLine="709"/>
        <w:jc w:val="both"/>
        <w:rPr>
          <w:color w:val="auto"/>
        </w:rPr>
      </w:pPr>
      <w:r w:rsidRPr="00ED4BAF">
        <w:rPr>
          <w:color w:val="auto"/>
        </w:rPr>
        <w:t xml:space="preserve">Нести полную ответственность перед Заказчиком за неисполнение или ненадлежащее исполнение обязательств субподрядчиками, соисполнителями.  </w:t>
      </w:r>
    </w:p>
    <w:p w14:paraId="5EFAF646" w14:textId="77777777" w:rsidR="00D12B89" w:rsidRPr="00ED4BAF" w:rsidRDefault="00492194" w:rsidP="00ED4BAF">
      <w:pPr>
        <w:ind w:firstLine="709"/>
        <w:jc w:val="both"/>
        <w:rPr>
          <w:color w:val="auto"/>
        </w:rPr>
      </w:pPr>
      <w:r w:rsidRPr="00ED4BAF">
        <w:rPr>
          <w:color w:val="auto"/>
        </w:rPr>
        <w:t>4.4.30. Информировать Заказчика обо всех происшествиях на объекте капитального строительства, в том числе об авариях или о возникновении угрозы аварии на объекте капитального строительства, о несчастных случаях на объекте капитального строительства, повлекших причинение вреда жизни и (или) здоровью работников Подрядчика и иных лиц, в течение 24 часов с момента, когда возникновение аварии или несчастного случая либо угроза аварии или несчастного случая стали известны или должны были быть известны Подрядчику.</w:t>
      </w:r>
    </w:p>
    <w:p w14:paraId="5CC6CD52" w14:textId="77777777" w:rsidR="00D12B89" w:rsidRPr="00ED4BAF" w:rsidRDefault="00492194" w:rsidP="00ED4BAF">
      <w:pPr>
        <w:ind w:firstLine="709"/>
        <w:jc w:val="both"/>
        <w:rPr>
          <w:color w:val="auto"/>
        </w:rPr>
      </w:pPr>
      <w:r w:rsidRPr="00ED4BAF">
        <w:rPr>
          <w:color w:val="auto"/>
        </w:rPr>
        <w:t>4.4.31. Письменно в трехдневный срок уведомлять Заказчика об обстоятельствах, замедляющих ход работ по строительству объекта, либо делающих их выполнение невозможным, о неблагоприятных для Заказчика последствиях выполнения его указаний, о способе исполнения работ или иных не зависящих от Подрядчика обстоятельств, которые могут ухудшить результат выполняемой работы.</w:t>
      </w:r>
    </w:p>
    <w:p w14:paraId="51BFA039" w14:textId="77777777" w:rsidR="00D12B89" w:rsidRPr="00ED4BAF" w:rsidRDefault="00492194" w:rsidP="00ED4BAF">
      <w:pPr>
        <w:ind w:firstLine="709"/>
        <w:jc w:val="both"/>
        <w:rPr>
          <w:color w:val="auto"/>
        </w:rPr>
      </w:pPr>
      <w:r w:rsidRPr="00ED4BAF">
        <w:rPr>
          <w:color w:val="auto"/>
        </w:rPr>
        <w:t xml:space="preserve">4.4.32. Приостановить выполнение работ в случае обнаружения независящих от Подрядчика обстоятельств, которые могут оказать негативное влияние на результаты выполняемых работ по строительству объекта или создать невозможность их завершения в установленный настоящим </w:t>
      </w:r>
      <w:r w:rsidR="00A154BE" w:rsidRPr="00ED4BAF">
        <w:rPr>
          <w:color w:val="auto"/>
        </w:rPr>
        <w:t>договор</w:t>
      </w:r>
      <w:r w:rsidRPr="00ED4BAF">
        <w:rPr>
          <w:color w:val="auto"/>
        </w:rPr>
        <w:t xml:space="preserve">ом срок, и сообщить об этом Заказчику в течение одного рабочего дня после приостановки выполнения работ. </w:t>
      </w:r>
    </w:p>
    <w:p w14:paraId="3F7297F4" w14:textId="77777777" w:rsidR="00D12B89" w:rsidRPr="00ED4BAF" w:rsidRDefault="00492194" w:rsidP="00ED4BAF">
      <w:pPr>
        <w:ind w:firstLine="709"/>
        <w:jc w:val="both"/>
        <w:rPr>
          <w:color w:val="auto"/>
        </w:rPr>
      </w:pPr>
      <w:r w:rsidRPr="00ED4BAF">
        <w:rPr>
          <w:color w:val="auto"/>
        </w:rPr>
        <w:t xml:space="preserve">4.4.33. Обеспечить сохранность объекта на весь период строительства. </w:t>
      </w:r>
    </w:p>
    <w:p w14:paraId="2A3C3F0A" w14:textId="77777777" w:rsidR="00D12B89" w:rsidRPr="00ED4BAF" w:rsidRDefault="00492194" w:rsidP="00ED4BAF">
      <w:pPr>
        <w:tabs>
          <w:tab w:val="left" w:pos="720"/>
        </w:tabs>
        <w:ind w:firstLine="709"/>
        <w:jc w:val="both"/>
        <w:rPr>
          <w:color w:val="auto"/>
        </w:rPr>
      </w:pPr>
      <w:r w:rsidRPr="00ED4BAF">
        <w:rPr>
          <w:color w:val="auto"/>
        </w:rPr>
        <w:t>4.4.34. Обеспечить охрану материалов, изделий, конструкций и оборудования до завершения Работ, и приемки Заказчиком выполненных Работ.</w:t>
      </w:r>
    </w:p>
    <w:p w14:paraId="644B1C7A" w14:textId="77777777" w:rsidR="00D12B89" w:rsidRPr="00ED4BAF" w:rsidRDefault="00492194" w:rsidP="00ED4BAF">
      <w:pPr>
        <w:tabs>
          <w:tab w:val="left" w:pos="720"/>
        </w:tabs>
        <w:ind w:firstLine="709"/>
        <w:jc w:val="both"/>
        <w:rPr>
          <w:color w:val="auto"/>
        </w:rPr>
      </w:pPr>
      <w:r w:rsidRPr="00ED4BAF">
        <w:rPr>
          <w:color w:val="auto"/>
        </w:rPr>
        <w:t>4.4.35. Освободить Заказчика от любой ответственности, от уплаты сумм по всем претензиям, требованиям и судебным искам и от всякого рода расходов, связанных с увечьем и несчастными случаями, в том числе со смертельным исходом, в процессе выполнения Работ Подрядчиком.</w:t>
      </w:r>
    </w:p>
    <w:p w14:paraId="309056DA" w14:textId="77777777" w:rsidR="00D12B89" w:rsidRPr="00ED4BAF" w:rsidRDefault="00492194" w:rsidP="00ED4BAF">
      <w:pPr>
        <w:ind w:firstLine="708"/>
        <w:jc w:val="both"/>
        <w:rPr>
          <w:color w:val="auto"/>
        </w:rPr>
      </w:pPr>
      <w:r w:rsidRPr="00ED4BAF">
        <w:rPr>
          <w:color w:val="auto"/>
        </w:rPr>
        <w:t xml:space="preserve">4.4.36. Предоставлять по запросу Заказчика в сроки, указанные в таком запросе, информацию о ходе исполнения обязательств по настоящему </w:t>
      </w:r>
      <w:r w:rsidR="00A154BE" w:rsidRPr="00ED4BAF">
        <w:rPr>
          <w:color w:val="auto"/>
        </w:rPr>
        <w:t>договор</w:t>
      </w:r>
      <w:r w:rsidRPr="00ED4BAF">
        <w:rPr>
          <w:color w:val="auto"/>
        </w:rPr>
        <w:t>у.</w:t>
      </w:r>
    </w:p>
    <w:p w14:paraId="2C60BD91" w14:textId="77777777" w:rsidR="00D12B89" w:rsidRPr="00ED4BAF" w:rsidRDefault="00492194" w:rsidP="00ED4BAF">
      <w:pPr>
        <w:ind w:firstLine="709"/>
        <w:jc w:val="both"/>
        <w:rPr>
          <w:color w:val="auto"/>
        </w:rPr>
      </w:pPr>
      <w:r w:rsidRPr="00ED4BAF">
        <w:rPr>
          <w:color w:val="auto"/>
        </w:rPr>
        <w:t xml:space="preserve">4.4.37. Выполнить до направления уведомления о завершении строительства объекта предусмотренные проектной и рабочей документацией пусконаладочные работы и комплексное опробование оборудования, оформить их результаты в соответствии с требованиями законодательства Российской Федерации и проектной документации, если </w:t>
      </w:r>
      <w:r w:rsidR="00A154BE" w:rsidRPr="00ED4BAF">
        <w:rPr>
          <w:color w:val="auto"/>
        </w:rPr>
        <w:t>договор</w:t>
      </w:r>
      <w:r w:rsidRPr="00ED4BAF">
        <w:rPr>
          <w:color w:val="auto"/>
        </w:rPr>
        <w:t xml:space="preserve">ом предусмотрены пусконаладочные работы и комплексное опробование оборудования. Порядок оформления результатов выполнения пусконаладочных работ и комплексного опробования оборудования устанавливается </w:t>
      </w:r>
      <w:r w:rsidR="00A154BE" w:rsidRPr="00ED4BAF">
        <w:rPr>
          <w:color w:val="auto"/>
        </w:rPr>
        <w:t>договор</w:t>
      </w:r>
      <w:r w:rsidRPr="00ED4BAF">
        <w:rPr>
          <w:color w:val="auto"/>
        </w:rPr>
        <w:t>ом.</w:t>
      </w:r>
    </w:p>
    <w:p w14:paraId="16552B63" w14:textId="77777777" w:rsidR="00D12B89" w:rsidRPr="00ED4BAF" w:rsidRDefault="00492194" w:rsidP="00ED4BAF">
      <w:pPr>
        <w:ind w:firstLine="709"/>
        <w:jc w:val="both"/>
        <w:rPr>
          <w:color w:val="auto"/>
        </w:rPr>
      </w:pPr>
      <w:r w:rsidRPr="00ED4BAF">
        <w:rPr>
          <w:color w:val="auto"/>
        </w:rPr>
        <w:t>4.4.37.1. Порядок проведения и оформления результатов пусконаладочных работ и комплексного опробования оборудования устанавливается в программе, разрабатываемой Подрядчиком и утвержденной Заказчиком до начала выполнения указанных работ.</w:t>
      </w:r>
    </w:p>
    <w:p w14:paraId="5C6E21EC" w14:textId="77777777" w:rsidR="00D12B89" w:rsidRPr="00ED4BAF" w:rsidRDefault="00492194" w:rsidP="00ED4BAF">
      <w:pPr>
        <w:ind w:firstLine="709"/>
        <w:jc w:val="both"/>
        <w:rPr>
          <w:color w:val="auto"/>
        </w:rPr>
      </w:pPr>
      <w:r w:rsidRPr="00ED4BAF">
        <w:rPr>
          <w:color w:val="auto"/>
        </w:rPr>
        <w:t>4.4.38. Передать Заказчику исполнительную документацию на выполненные работы в объеме и составе, необходимом для получения заключения органа государственного строительного надзора о соответствии построенного объекта капитального строительства требованиям проектной документации</w:t>
      </w:r>
      <w:r w:rsidR="00D73F65" w:rsidRPr="00ED4BAF">
        <w:rPr>
          <w:color w:val="auto"/>
        </w:rPr>
        <w:t xml:space="preserve"> (с учетом особенностей, установленных 216-ФЗ)</w:t>
      </w:r>
      <w:r w:rsidRPr="00ED4BAF">
        <w:rPr>
          <w:color w:val="auto"/>
        </w:rPr>
        <w:t>,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(или) заключения федерального государственного экологического надзора (в случаях, предусмотренных законодательством Российской Федерации в области охраны окружающей среды), а также разрешения на ввод объекта в эксплуатацию.</w:t>
      </w:r>
    </w:p>
    <w:p w14:paraId="081833FA" w14:textId="77777777" w:rsidR="00D12B89" w:rsidRPr="00ED4BAF" w:rsidRDefault="00492194" w:rsidP="00ED4BAF">
      <w:pPr>
        <w:ind w:firstLine="540"/>
        <w:jc w:val="both"/>
        <w:rPr>
          <w:color w:val="auto"/>
        </w:rPr>
      </w:pPr>
      <w:r w:rsidRPr="00ED4BAF">
        <w:rPr>
          <w:color w:val="auto"/>
        </w:rPr>
        <w:t xml:space="preserve">4.4.39. По окончании Работ (в том числе в случае досрочного выполнения Работ) по настоящему </w:t>
      </w:r>
      <w:r w:rsidR="00A154BE" w:rsidRPr="00ED4BAF">
        <w:rPr>
          <w:color w:val="auto"/>
        </w:rPr>
        <w:t>договор</w:t>
      </w:r>
      <w:r w:rsidRPr="00ED4BAF">
        <w:rPr>
          <w:color w:val="auto"/>
        </w:rPr>
        <w:t>у принять участие в проведении итоговой проверки объекта, проводимой органом государственного строительного надзора и представить Заказчику:</w:t>
      </w:r>
    </w:p>
    <w:p w14:paraId="238EBE1C" w14:textId="77777777" w:rsidR="00D12B89" w:rsidRPr="00ED4BAF" w:rsidRDefault="00492194" w:rsidP="00ED4BAF">
      <w:pPr>
        <w:ind w:firstLine="540"/>
        <w:jc w:val="both"/>
        <w:rPr>
          <w:color w:val="auto"/>
        </w:rPr>
      </w:pPr>
      <w:r w:rsidRPr="00ED4BAF">
        <w:rPr>
          <w:color w:val="auto"/>
        </w:rPr>
        <w:t>а) документы, подтверждающие соответствие построенного объекта капитального строительства техническим условиям и подписанные представителями организаций, осуществляющих эксплуатацию сетей инженерно-технического обеспечения (при их наличии);</w:t>
      </w:r>
    </w:p>
    <w:p w14:paraId="36200C2B" w14:textId="77777777" w:rsidR="00D12B89" w:rsidRPr="00ED4BAF" w:rsidRDefault="00492194" w:rsidP="00ED4BAF">
      <w:pPr>
        <w:ind w:firstLine="540"/>
        <w:jc w:val="both"/>
        <w:rPr>
          <w:color w:val="auto"/>
        </w:rPr>
      </w:pPr>
      <w:r w:rsidRPr="00ED4BAF">
        <w:rPr>
          <w:color w:val="auto"/>
        </w:rPr>
        <w:t xml:space="preserve">б) акт, подтверждающий соответствие параметров построенного объекта капитального строительства проектной документации (в части соответствия проектной документации требованиям, указанным в </w:t>
      </w:r>
      <w:hyperlink r:id="rId9">
        <w:r w:rsidRPr="00ED4BAF">
          <w:rPr>
            <w:color w:val="auto"/>
          </w:rPr>
          <w:t>пункте 1 части 5 статьи 49</w:t>
        </w:r>
      </w:hyperlink>
      <w:r w:rsidRPr="00ED4BAF">
        <w:rPr>
          <w:color w:val="auto"/>
        </w:rPr>
        <w:t xml:space="preserve"> Градостроительного кодекса Российской Федерации),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 и подписанный Подрядчиком.</w:t>
      </w:r>
    </w:p>
    <w:p w14:paraId="067F98DA" w14:textId="77777777" w:rsidR="00D12B89" w:rsidRPr="00ED4BAF" w:rsidRDefault="00492194" w:rsidP="00ED4BAF">
      <w:pPr>
        <w:ind w:firstLine="709"/>
        <w:jc w:val="both"/>
        <w:rPr>
          <w:color w:val="auto"/>
        </w:rPr>
      </w:pPr>
      <w:r w:rsidRPr="00ED4BAF">
        <w:rPr>
          <w:color w:val="auto"/>
        </w:rPr>
        <w:t>4.4.40. Не позднее 10-го рабочего дня со дня завершения работ освободить строительную площадку от временных строений и сооружений, строительной техники, а также в соответствии с законодательством Российской Федерации в области обращения с отходами производства и потребления - от строительного мусора и иных отходов.</w:t>
      </w:r>
    </w:p>
    <w:p w14:paraId="6817A4C1" w14:textId="77777777" w:rsidR="00D12B89" w:rsidRPr="00ED4BAF" w:rsidRDefault="00492194" w:rsidP="00ED4BAF">
      <w:pPr>
        <w:ind w:firstLine="709"/>
        <w:jc w:val="both"/>
        <w:rPr>
          <w:color w:val="auto"/>
        </w:rPr>
      </w:pPr>
      <w:r w:rsidRPr="00ED4BAF">
        <w:rPr>
          <w:color w:val="auto"/>
        </w:rPr>
        <w:t xml:space="preserve">4.4.41. Выполнить работы в сроки, установленные </w:t>
      </w:r>
      <w:r w:rsidR="00A154BE" w:rsidRPr="00ED4BAF">
        <w:rPr>
          <w:color w:val="auto"/>
        </w:rPr>
        <w:t>договор</w:t>
      </w:r>
      <w:r w:rsidRPr="00ED4BAF">
        <w:rPr>
          <w:color w:val="auto"/>
        </w:rPr>
        <w:t>ом.</w:t>
      </w:r>
    </w:p>
    <w:p w14:paraId="6E187DD7" w14:textId="77777777" w:rsidR="00D12B89" w:rsidRPr="00ED4BAF" w:rsidRDefault="00492194" w:rsidP="00ED4BAF">
      <w:pPr>
        <w:ind w:firstLine="709"/>
        <w:jc w:val="both"/>
        <w:rPr>
          <w:color w:val="auto"/>
        </w:rPr>
      </w:pPr>
      <w:r w:rsidRPr="00ED4BAF">
        <w:rPr>
          <w:color w:val="auto"/>
        </w:rPr>
        <w:t>4.4.42. Обеспечить безопасность работ для третьих лиц и окружающей среды, выполнение требований безопасности труда, сохранности объектов культурного наследия.</w:t>
      </w:r>
    </w:p>
    <w:p w14:paraId="3CA0995E" w14:textId="77777777" w:rsidR="00D12B89" w:rsidRPr="00ED4BAF" w:rsidRDefault="00492194" w:rsidP="00ED4BAF">
      <w:pPr>
        <w:ind w:firstLine="709"/>
        <w:jc w:val="both"/>
        <w:rPr>
          <w:color w:val="auto"/>
        </w:rPr>
      </w:pPr>
      <w:r w:rsidRPr="00ED4BAF">
        <w:rPr>
          <w:color w:val="auto"/>
        </w:rPr>
        <w:t xml:space="preserve">4.4.43. Обеспечить устранение выявленных недостатков и не приступать к продолжению </w:t>
      </w:r>
      <w:r w:rsidR="009406AC" w:rsidRPr="00ED4BAF">
        <w:rPr>
          <w:color w:val="auto"/>
        </w:rPr>
        <w:t xml:space="preserve">связанных </w:t>
      </w:r>
      <w:r w:rsidRPr="00ED4BAF">
        <w:rPr>
          <w:color w:val="auto"/>
        </w:rPr>
        <w:t>работ до составления актов об устранении выявленных недостатков.</w:t>
      </w:r>
    </w:p>
    <w:p w14:paraId="78287327" w14:textId="77777777" w:rsidR="00D12B89" w:rsidRPr="00ED4BAF" w:rsidRDefault="00492194" w:rsidP="00ED4BAF">
      <w:pPr>
        <w:ind w:firstLine="709"/>
        <w:jc w:val="both"/>
        <w:rPr>
          <w:color w:val="auto"/>
        </w:rPr>
      </w:pPr>
      <w:r w:rsidRPr="00ED4BAF">
        <w:rPr>
          <w:color w:val="auto"/>
        </w:rPr>
        <w:t xml:space="preserve">4.4.44. При расторжении </w:t>
      </w:r>
      <w:r w:rsidR="00A154BE" w:rsidRPr="00ED4BAF">
        <w:rPr>
          <w:color w:val="auto"/>
        </w:rPr>
        <w:t>договор</w:t>
      </w:r>
      <w:r w:rsidRPr="00ED4BAF">
        <w:rPr>
          <w:color w:val="auto"/>
        </w:rPr>
        <w:t xml:space="preserve">а до завершения работ передать Заказчику исполнительную документацию, ведение которой осуществляется Подрядчиком в соответствии с требованиями законодательства о градостроительной деятельности, а также другие документы, полученные (составленные) Подрядчиком в ходе исполнения обязательств по </w:t>
      </w:r>
      <w:r w:rsidR="00A154BE" w:rsidRPr="00ED4BAF">
        <w:rPr>
          <w:color w:val="auto"/>
        </w:rPr>
        <w:t>договор</w:t>
      </w:r>
      <w:r w:rsidRPr="00ED4BAF">
        <w:rPr>
          <w:color w:val="auto"/>
        </w:rPr>
        <w:t xml:space="preserve">у, в течение 10 дней со дня получения от Заказчика направленного в порядке, предусмотренном </w:t>
      </w:r>
      <w:r w:rsidR="00A154BE" w:rsidRPr="00ED4BAF">
        <w:rPr>
          <w:color w:val="auto"/>
        </w:rPr>
        <w:t>договор</w:t>
      </w:r>
      <w:r w:rsidRPr="00ED4BAF">
        <w:rPr>
          <w:color w:val="auto"/>
        </w:rPr>
        <w:t>ом для направления уведомлений, требования о передаче указанных документов Заказчику</w:t>
      </w:r>
    </w:p>
    <w:p w14:paraId="42D68E5D" w14:textId="77777777" w:rsidR="00D12B89" w:rsidRPr="00ED4BAF" w:rsidRDefault="00492194" w:rsidP="00ED4BAF">
      <w:pPr>
        <w:ind w:firstLine="709"/>
        <w:jc w:val="both"/>
        <w:rPr>
          <w:color w:val="auto"/>
        </w:rPr>
      </w:pPr>
      <w:r w:rsidRPr="00ED4BAF">
        <w:rPr>
          <w:color w:val="auto"/>
        </w:rPr>
        <w:t>4.4.45. Получить (при необходимости) ордер (разрешение) на производство земляных и иных (при наличии) работ не менее чем за 10 (десять) дней до начала соответствующих видов работ. Нарушение указанных условий не дает право Подрядчику на соответствующее продление сроков строительства объекта.</w:t>
      </w:r>
    </w:p>
    <w:p w14:paraId="3C204E8B" w14:textId="77777777" w:rsidR="00D12B89" w:rsidRPr="00ED4BAF" w:rsidRDefault="00492194" w:rsidP="00ED4BAF">
      <w:pPr>
        <w:ind w:firstLine="709"/>
        <w:jc w:val="both"/>
        <w:rPr>
          <w:color w:val="auto"/>
        </w:rPr>
      </w:pPr>
      <w:r w:rsidRPr="00ED4BAF">
        <w:rPr>
          <w:color w:val="auto"/>
        </w:rPr>
        <w:t xml:space="preserve">4.4.46. Принимать участие в проводимых Заказчиком совещаниях по обсуждению вопросов, связанных с исполнением обязательств по </w:t>
      </w:r>
      <w:r w:rsidR="00A154BE" w:rsidRPr="00ED4BAF">
        <w:rPr>
          <w:color w:val="auto"/>
        </w:rPr>
        <w:t>договор</w:t>
      </w:r>
      <w:r w:rsidRPr="00ED4BAF">
        <w:rPr>
          <w:color w:val="auto"/>
        </w:rPr>
        <w:t>у, представлять необходимую информацию на бумажном носителе и (или) в электронном виде в объеме, необходимом для проведения совещаний.</w:t>
      </w:r>
    </w:p>
    <w:p w14:paraId="3E71EC49" w14:textId="77777777" w:rsidR="00D12B89" w:rsidRPr="00ED4BAF" w:rsidRDefault="009D71DD" w:rsidP="00ED4BAF">
      <w:pPr>
        <w:ind w:firstLine="709"/>
        <w:jc w:val="both"/>
        <w:rPr>
          <w:color w:val="auto"/>
        </w:rPr>
      </w:pPr>
      <w:r w:rsidRPr="00ED4BAF">
        <w:rPr>
          <w:color w:val="auto"/>
        </w:rPr>
        <w:t xml:space="preserve">4.4.47. </w:t>
      </w:r>
      <w:r w:rsidR="00492194" w:rsidRPr="00ED4BAF">
        <w:rPr>
          <w:color w:val="auto"/>
        </w:rPr>
        <w:t xml:space="preserve">До начала любых работ по </w:t>
      </w:r>
      <w:r w:rsidR="00A154BE" w:rsidRPr="00ED4BAF">
        <w:rPr>
          <w:color w:val="auto"/>
        </w:rPr>
        <w:t>договор</w:t>
      </w:r>
      <w:r w:rsidR="00492194" w:rsidRPr="00ED4BAF">
        <w:rPr>
          <w:color w:val="auto"/>
        </w:rPr>
        <w:t>у оградить строительную площадку и опасные зоны работ за ее пределами в соответствии с требованиями нормативных документов.</w:t>
      </w:r>
    </w:p>
    <w:p w14:paraId="3382726E" w14:textId="77777777" w:rsidR="00D12B89" w:rsidRPr="00ED4BAF" w:rsidRDefault="00492194" w:rsidP="00ED4BAF">
      <w:pPr>
        <w:tabs>
          <w:tab w:val="left" w:pos="142"/>
          <w:tab w:val="left" w:pos="993"/>
          <w:tab w:val="left" w:pos="1418"/>
          <w:tab w:val="left" w:pos="1560"/>
          <w:tab w:val="left" w:pos="1701"/>
        </w:tabs>
        <w:ind w:right="-2" w:firstLine="709"/>
        <w:jc w:val="both"/>
        <w:rPr>
          <w:color w:val="auto"/>
        </w:rPr>
      </w:pPr>
      <w:r w:rsidRPr="00ED4BAF">
        <w:rPr>
          <w:color w:val="auto"/>
        </w:rPr>
        <w:t xml:space="preserve">При въезде на площадку установить информационные щиты с указанием наименования объекта, названия застройщика (технического Заказчика), исполнителя работ (Подрядчика, генподрядчика), фамилии, должности и номера телефонов ответственного производителя работ по объекту и представителя органа государственного строительного надзора (в случаях, когда такой надзор осуществляется) или местного самоуправления (органа администрации муниципального образования), курирующего работы по настоящему </w:t>
      </w:r>
      <w:r w:rsidR="00A154BE" w:rsidRPr="00ED4BAF">
        <w:rPr>
          <w:color w:val="auto"/>
        </w:rPr>
        <w:t>договор</w:t>
      </w:r>
      <w:r w:rsidRPr="00ED4BAF">
        <w:rPr>
          <w:color w:val="auto"/>
        </w:rPr>
        <w:t>у, сроков начала и окончания работ, схемы объекта. Форма, макет и размер информационных щитов согласовывается с Заказчиком.</w:t>
      </w:r>
    </w:p>
    <w:p w14:paraId="2E6CAB7F" w14:textId="77777777" w:rsidR="00D12B89" w:rsidRPr="00ED4BAF" w:rsidRDefault="00492194" w:rsidP="00ED4BAF">
      <w:pPr>
        <w:tabs>
          <w:tab w:val="left" w:pos="142"/>
          <w:tab w:val="left" w:pos="993"/>
          <w:tab w:val="left" w:pos="1418"/>
          <w:tab w:val="left" w:pos="1560"/>
          <w:tab w:val="left" w:pos="1701"/>
        </w:tabs>
        <w:ind w:right="-2" w:firstLine="709"/>
        <w:jc w:val="both"/>
        <w:rPr>
          <w:color w:val="auto"/>
        </w:rPr>
      </w:pPr>
      <w:r w:rsidRPr="00ED4BAF">
        <w:rPr>
          <w:color w:val="auto"/>
        </w:rPr>
        <w:t>Указать наименование и номер телефона Подрядчика на щитах инвентарных ограждений мест работ вне стройплощадки, мобильных зданиях и сооружениях, крупногабаритных элементах оснастки, кабельных барабанах и т.п.</w:t>
      </w:r>
    </w:p>
    <w:p w14:paraId="19FBF032" w14:textId="77777777" w:rsidR="00D12B89" w:rsidRPr="00ED4BAF" w:rsidRDefault="00492194" w:rsidP="00ED4BAF">
      <w:pPr>
        <w:ind w:firstLine="709"/>
        <w:jc w:val="both"/>
        <w:rPr>
          <w:color w:val="auto"/>
        </w:rPr>
      </w:pPr>
      <w:r w:rsidRPr="00ED4BAF">
        <w:rPr>
          <w:color w:val="auto"/>
        </w:rPr>
        <w:t>Оборудовать строительную площадку устройствами или бункерами для сбора мусора, а также пунктами очистки или мойки колес транспортных средств на выездах, а на линейных объектах — в местах, указанных органом местного самоуправления.</w:t>
      </w:r>
    </w:p>
    <w:p w14:paraId="713A6575" w14:textId="77777777" w:rsidR="00D12B89" w:rsidRPr="00ED4BAF" w:rsidRDefault="009D71DD" w:rsidP="00ED4BAF">
      <w:pPr>
        <w:ind w:firstLine="709"/>
        <w:jc w:val="both"/>
        <w:rPr>
          <w:color w:val="auto"/>
        </w:rPr>
      </w:pPr>
      <w:r w:rsidRPr="00ED4BAF">
        <w:rPr>
          <w:color w:val="auto"/>
        </w:rPr>
        <w:t>4.4.48</w:t>
      </w:r>
      <w:r w:rsidR="00492194" w:rsidRPr="00ED4BAF">
        <w:rPr>
          <w:color w:val="auto"/>
        </w:rPr>
        <w:t>. Передать Заказчику до ввода объекта в эксплуатацию инструкции по эксплуатации инженерных систем и технологического оборудования, и иной инженерной инфраструктуры объекта, разработанных Подрядчиками и изготовителями соответствующих систем и оборудования.</w:t>
      </w:r>
    </w:p>
    <w:p w14:paraId="68533BA7" w14:textId="77777777" w:rsidR="00D12B89" w:rsidRPr="00ED4BAF" w:rsidRDefault="009D71DD" w:rsidP="00ED4BAF">
      <w:pPr>
        <w:ind w:firstLine="709"/>
        <w:jc w:val="both"/>
        <w:rPr>
          <w:color w:val="auto"/>
        </w:rPr>
      </w:pPr>
      <w:r w:rsidRPr="00ED4BAF">
        <w:rPr>
          <w:color w:val="auto"/>
        </w:rPr>
        <w:t>4.4.49</w:t>
      </w:r>
      <w:r w:rsidR="00492194" w:rsidRPr="00ED4BAF">
        <w:rPr>
          <w:color w:val="auto"/>
        </w:rPr>
        <w:t>. Не отчуждать и не распоряжаться иным образом строящимся или построенным объектом, или его отдельной частью, а также проектной и рабочей документацией, в том числе в предусмотренном в пункте 6 статьи 720 Гражданского кодекса Российской Федерации случае.</w:t>
      </w:r>
    </w:p>
    <w:p w14:paraId="5C246323" w14:textId="77777777" w:rsidR="00D12B89" w:rsidRPr="00ED4BAF" w:rsidRDefault="00492194" w:rsidP="00ED4BAF">
      <w:pPr>
        <w:tabs>
          <w:tab w:val="left" w:pos="142"/>
          <w:tab w:val="left" w:pos="993"/>
          <w:tab w:val="left" w:pos="1418"/>
          <w:tab w:val="left" w:pos="1560"/>
          <w:tab w:val="left" w:pos="1701"/>
        </w:tabs>
        <w:ind w:right="-2" w:firstLine="709"/>
        <w:jc w:val="both"/>
        <w:rPr>
          <w:color w:val="auto"/>
        </w:rPr>
      </w:pPr>
      <w:r w:rsidRPr="00ED4BAF">
        <w:rPr>
          <w:color w:val="auto"/>
        </w:rPr>
        <w:t>4.4.5</w:t>
      </w:r>
      <w:r w:rsidR="009D71DD" w:rsidRPr="00ED4BAF">
        <w:rPr>
          <w:color w:val="auto"/>
        </w:rPr>
        <w:t>0</w:t>
      </w:r>
      <w:r w:rsidRPr="00ED4BAF">
        <w:rPr>
          <w:color w:val="auto"/>
        </w:rPr>
        <w:t xml:space="preserve">. Предоставлять информацию Заказчику обо всех соисполнителях, субподрядчиках, заключивших договор или договоры с Подрядчиком, цена которого или общая цена которых составляет более чем 10 (десять) процентов цены настоящего </w:t>
      </w:r>
      <w:r w:rsidR="00A154BE" w:rsidRPr="00ED4BAF">
        <w:rPr>
          <w:color w:val="auto"/>
        </w:rPr>
        <w:t>договор</w:t>
      </w:r>
      <w:r w:rsidRPr="00ED4BAF">
        <w:rPr>
          <w:color w:val="auto"/>
        </w:rPr>
        <w:t>а. Указанная информация предоставляется Заказчику Подрядчиком в течение 10 дней с момента заключения Подрядчиком договора с субподрядчиком, соисполнителем.</w:t>
      </w:r>
    </w:p>
    <w:p w14:paraId="7AFC1E03" w14:textId="77777777" w:rsidR="00D12B89" w:rsidRPr="00ED4BAF" w:rsidRDefault="00492194" w:rsidP="00ED4BAF">
      <w:pPr>
        <w:ind w:firstLine="709"/>
        <w:jc w:val="both"/>
        <w:rPr>
          <w:color w:val="auto"/>
        </w:rPr>
      </w:pPr>
      <w:r w:rsidRPr="00ED4BAF">
        <w:rPr>
          <w:color w:val="auto"/>
        </w:rPr>
        <w:t>4.4.5</w:t>
      </w:r>
      <w:r w:rsidR="009D71DD" w:rsidRPr="00ED4BAF">
        <w:rPr>
          <w:color w:val="auto"/>
        </w:rPr>
        <w:t>1</w:t>
      </w:r>
      <w:r w:rsidRPr="00ED4BAF">
        <w:rPr>
          <w:color w:val="auto"/>
        </w:rPr>
        <w:t>. Подрядчик во время производства работ на объекте должен вести Журнал учета выполненных работ (</w:t>
      </w:r>
      <w:hyperlink r:id="rId10" w:anchor="/document/12117360/entry/3000" w:history="1">
        <w:r w:rsidRPr="00ED4BAF">
          <w:rPr>
            <w:color w:val="auto"/>
          </w:rPr>
          <w:t>КС-6А</w:t>
        </w:r>
      </w:hyperlink>
      <w:r w:rsidRPr="00ED4BAF">
        <w:rPr>
          <w:color w:val="auto"/>
        </w:rPr>
        <w:t>).</w:t>
      </w:r>
    </w:p>
    <w:p w14:paraId="3518534D" w14:textId="77777777" w:rsidR="00D12B89" w:rsidRPr="00ED4BAF" w:rsidRDefault="00492194" w:rsidP="00ED4BAF">
      <w:pPr>
        <w:ind w:firstLine="709"/>
        <w:jc w:val="both"/>
        <w:rPr>
          <w:color w:val="auto"/>
        </w:rPr>
      </w:pPr>
      <w:r w:rsidRPr="00ED4BAF">
        <w:rPr>
          <w:color w:val="auto"/>
        </w:rPr>
        <w:t>4.4.5</w:t>
      </w:r>
      <w:r w:rsidR="009D71DD" w:rsidRPr="00ED4BAF">
        <w:rPr>
          <w:color w:val="auto"/>
        </w:rPr>
        <w:t>2</w:t>
      </w:r>
      <w:r w:rsidRPr="00ED4BAF">
        <w:rPr>
          <w:color w:val="auto"/>
        </w:rPr>
        <w:t>. Нести расходы по содержанию объекта до даты оформления разрешения на ввод объекта в эксплуатацию.</w:t>
      </w:r>
    </w:p>
    <w:p w14:paraId="01406E58" w14:textId="77777777" w:rsidR="00D12B89" w:rsidRPr="00ED4BAF" w:rsidRDefault="00492194" w:rsidP="00ED4BAF">
      <w:pPr>
        <w:ind w:firstLine="708"/>
        <w:jc w:val="both"/>
        <w:rPr>
          <w:color w:val="auto"/>
        </w:rPr>
      </w:pPr>
      <w:r w:rsidRPr="00ED4BAF">
        <w:rPr>
          <w:color w:val="auto"/>
        </w:rPr>
        <w:t>4.4.5</w:t>
      </w:r>
      <w:r w:rsidR="009D71DD" w:rsidRPr="00ED4BAF">
        <w:rPr>
          <w:color w:val="auto"/>
        </w:rPr>
        <w:t>3</w:t>
      </w:r>
      <w:r w:rsidRPr="00ED4BAF">
        <w:rPr>
          <w:color w:val="auto"/>
        </w:rPr>
        <w:t>. Разработать и согласовать с Заказчиком форму графика производства работ (ГПР) в течение 3 (трех) рабочих дней</w:t>
      </w:r>
      <w:r w:rsidR="009D71DD" w:rsidRPr="00ED4BAF">
        <w:rPr>
          <w:color w:val="auto"/>
        </w:rPr>
        <w:t xml:space="preserve"> с даты подписания договора</w:t>
      </w:r>
      <w:r w:rsidRPr="00ED4BAF">
        <w:rPr>
          <w:color w:val="auto"/>
        </w:rPr>
        <w:t xml:space="preserve">. </w:t>
      </w:r>
    </w:p>
    <w:p w14:paraId="1FD5D061" w14:textId="77777777" w:rsidR="00D12B89" w:rsidRPr="00ED4BAF" w:rsidRDefault="00492194" w:rsidP="00ED4BAF">
      <w:pPr>
        <w:ind w:firstLine="708"/>
        <w:jc w:val="both"/>
        <w:rPr>
          <w:color w:val="auto"/>
        </w:rPr>
      </w:pPr>
      <w:r w:rsidRPr="00ED4BAF">
        <w:rPr>
          <w:color w:val="auto"/>
        </w:rPr>
        <w:t>Передать ГПР Заказчику в течение 5 (пяти) рабочих дней с даты согласования формы ГПР, с последующим предоставлением 5-го и 20-го числа каждого месяца актуализированного графика производства работ по согласованной форме с отображением фактического выполнения.</w:t>
      </w:r>
    </w:p>
    <w:p w14:paraId="68A7EBBC" w14:textId="77777777" w:rsidR="00D12B89" w:rsidRPr="00ED4BAF" w:rsidRDefault="00492194" w:rsidP="00ED4BAF">
      <w:pPr>
        <w:ind w:firstLine="708"/>
        <w:jc w:val="both"/>
        <w:rPr>
          <w:color w:val="auto"/>
        </w:rPr>
      </w:pPr>
      <w:r w:rsidRPr="00ED4BAF">
        <w:rPr>
          <w:color w:val="auto"/>
        </w:rPr>
        <w:t>В случае наличия у Заказчика замечаний по ГПР, Подрядчик должен устранить их в течение срока, указанного Заказчиком.</w:t>
      </w:r>
    </w:p>
    <w:p w14:paraId="0D0B701E" w14:textId="77777777" w:rsidR="00D12B89" w:rsidRPr="00ED4BAF" w:rsidRDefault="009D71DD" w:rsidP="00ED4BAF">
      <w:pPr>
        <w:ind w:firstLine="708"/>
        <w:jc w:val="both"/>
        <w:rPr>
          <w:color w:val="auto"/>
        </w:rPr>
      </w:pPr>
      <w:r w:rsidRPr="00ED4BAF">
        <w:rPr>
          <w:color w:val="auto"/>
        </w:rPr>
        <w:t>4.4.54</w:t>
      </w:r>
      <w:r w:rsidR="00492194" w:rsidRPr="00ED4BAF">
        <w:rPr>
          <w:color w:val="auto"/>
        </w:rPr>
        <w:t>. Возвратить излишне уплаченные за выполненные работы денежные средства в случае выявления в ходе проверки уполномоченными контролирующими органами фактов завышения объемов и (или) стоимости выполненных работ в течение трех лет с момента подписания документа, удостоверяющего приемку.</w:t>
      </w:r>
    </w:p>
    <w:p w14:paraId="0AD8DE68" w14:textId="77777777" w:rsidR="00D12B89" w:rsidRPr="00ED4BAF" w:rsidRDefault="009D71DD" w:rsidP="00ED4BAF">
      <w:pPr>
        <w:ind w:firstLine="708"/>
        <w:jc w:val="both"/>
        <w:rPr>
          <w:color w:val="auto"/>
        </w:rPr>
      </w:pPr>
      <w:r w:rsidRPr="00ED4BAF">
        <w:rPr>
          <w:color w:val="auto"/>
        </w:rPr>
        <w:t>4.4.55</w:t>
      </w:r>
      <w:r w:rsidR="00492194" w:rsidRPr="00ED4BAF">
        <w:rPr>
          <w:color w:val="auto"/>
        </w:rPr>
        <w:t xml:space="preserve">. В течение 5 (пяти) рабочих дней с даты открытия лицевого счета в </w:t>
      </w:r>
      <w:r w:rsidR="00046254" w:rsidRPr="00ED4BAF">
        <w:rPr>
          <w:color w:val="auto"/>
        </w:rPr>
        <w:t>УФК</w:t>
      </w:r>
      <w:r w:rsidR="00492194" w:rsidRPr="00ED4BAF">
        <w:rPr>
          <w:color w:val="auto"/>
        </w:rPr>
        <w:t xml:space="preserve"> уведомить Заказчика с указанием реквизитов данного лицевого счета.</w:t>
      </w:r>
    </w:p>
    <w:p w14:paraId="3CD8F567" w14:textId="6A95DD25" w:rsidR="00F9621C" w:rsidRPr="00ED4BAF" w:rsidRDefault="00046254" w:rsidP="00ED4BAF">
      <w:pPr>
        <w:tabs>
          <w:tab w:val="left" w:pos="901"/>
        </w:tabs>
        <w:ind w:firstLine="709"/>
        <w:contextualSpacing/>
        <w:jc w:val="both"/>
        <w:rPr>
          <w:color w:val="auto"/>
        </w:rPr>
      </w:pPr>
      <w:r w:rsidRPr="00ED4BAF">
        <w:rPr>
          <w:color w:val="auto"/>
        </w:rPr>
        <w:t xml:space="preserve">4.4.56. Исполнять </w:t>
      </w:r>
      <w:r w:rsidR="007A14D1" w:rsidRPr="00ED4BAF">
        <w:rPr>
          <w:color w:val="auto"/>
        </w:rPr>
        <w:t>требования,</w:t>
      </w:r>
      <w:r w:rsidRPr="00ED4BAF">
        <w:rPr>
          <w:color w:val="auto"/>
        </w:rPr>
        <w:t xml:space="preserve"> получаемые </w:t>
      </w:r>
      <w:r w:rsidR="00426C41" w:rsidRPr="00ED4BAF">
        <w:rPr>
          <w:color w:val="auto"/>
        </w:rPr>
        <w:t>от лиц,</w:t>
      </w:r>
      <w:r w:rsidR="00F9621C" w:rsidRPr="00ED4BAF">
        <w:rPr>
          <w:color w:val="auto"/>
        </w:rPr>
        <w:t xml:space="preserve"> привлекаемых Заказчиком в целях осуществления контроля за Работами, в том </w:t>
      </w:r>
      <w:r w:rsidR="00426C41" w:rsidRPr="00ED4BAF">
        <w:rPr>
          <w:color w:val="auto"/>
        </w:rPr>
        <w:t>числе,</w:t>
      </w:r>
      <w:r w:rsidR="00F9621C" w:rsidRPr="00ED4BAF">
        <w:rPr>
          <w:color w:val="auto"/>
        </w:rPr>
        <w:t xml:space="preserve"> но не ограничиваясь от технического заказчика, строительного контроля, авторского надзора, </w:t>
      </w:r>
      <w:r w:rsidR="00426C41" w:rsidRPr="00ED4BAF">
        <w:rPr>
          <w:color w:val="auto"/>
        </w:rPr>
        <w:t>лица,</w:t>
      </w:r>
      <w:r w:rsidR="00F9621C" w:rsidRPr="00ED4BAF">
        <w:rPr>
          <w:color w:val="auto"/>
        </w:rPr>
        <w:t xml:space="preserve"> осуществляющего археологические </w:t>
      </w:r>
      <w:r w:rsidR="00426C41" w:rsidRPr="00ED4BAF">
        <w:rPr>
          <w:color w:val="auto"/>
        </w:rPr>
        <w:t>наблюдения,</w:t>
      </w:r>
      <w:r w:rsidR="00F9621C" w:rsidRPr="00ED4BAF">
        <w:rPr>
          <w:color w:val="auto"/>
        </w:rPr>
        <w:t xml:space="preserve"> о чем письменно уведомляет Подрядчика. Указания технического заказчика, строительного контроля, авторского надзора являются обязательными для исполнения Подрядчиком. Перед сдачей работ Заказчику, Подрядчик обязуется предварительно получить согласование у технического заказчика, строительного контроля, (визирование) на документах, необходимых для приемки работ, в том числе указанных в п.6.1 и п.6.2. Договора.</w:t>
      </w:r>
    </w:p>
    <w:p w14:paraId="6A4B3E0B" w14:textId="77777777" w:rsidR="00046254" w:rsidRPr="00ED4BAF" w:rsidRDefault="00046254" w:rsidP="00ED4BAF">
      <w:pPr>
        <w:ind w:firstLine="708"/>
        <w:jc w:val="both"/>
        <w:rPr>
          <w:color w:val="auto"/>
        </w:rPr>
      </w:pPr>
    </w:p>
    <w:p w14:paraId="63980CBA" w14:textId="77777777" w:rsidR="00D12B89" w:rsidRPr="00ED4BAF" w:rsidRDefault="00D12B89" w:rsidP="00ED4BAF">
      <w:pPr>
        <w:ind w:firstLine="709"/>
        <w:jc w:val="both"/>
        <w:rPr>
          <w:color w:val="auto"/>
        </w:rPr>
      </w:pPr>
    </w:p>
    <w:p w14:paraId="5B2D2884" w14:textId="77777777" w:rsidR="00D12B89" w:rsidRPr="00ED4BAF" w:rsidRDefault="00492194" w:rsidP="00ED4BAF">
      <w:pPr>
        <w:ind w:firstLine="709"/>
        <w:jc w:val="center"/>
        <w:rPr>
          <w:b/>
          <w:color w:val="auto"/>
        </w:rPr>
      </w:pPr>
      <w:r w:rsidRPr="00ED4BAF">
        <w:rPr>
          <w:b/>
          <w:color w:val="auto"/>
        </w:rPr>
        <w:t>5. СРОКИ, МЕСТО И УСЛОВИЯ ВЫПОЛНЕНИЯ РАБОТ</w:t>
      </w:r>
    </w:p>
    <w:p w14:paraId="6E782DD6" w14:textId="77777777" w:rsidR="00F449F0" w:rsidRPr="00ED4BAF" w:rsidRDefault="00492194" w:rsidP="00ED4BAF">
      <w:pPr>
        <w:ind w:firstLine="709"/>
        <w:jc w:val="both"/>
        <w:rPr>
          <w:color w:val="auto"/>
        </w:rPr>
      </w:pPr>
      <w:r w:rsidRPr="00ED4BAF">
        <w:rPr>
          <w:color w:val="auto"/>
        </w:rPr>
        <w:t xml:space="preserve">5.1. Сроки выполнения этапов работ по </w:t>
      </w:r>
      <w:r w:rsidR="00A154BE" w:rsidRPr="00ED4BAF">
        <w:rPr>
          <w:color w:val="auto"/>
        </w:rPr>
        <w:t>договор</w:t>
      </w:r>
      <w:r w:rsidRPr="00ED4BAF">
        <w:rPr>
          <w:color w:val="auto"/>
        </w:rPr>
        <w:t xml:space="preserve">у устанавливаются </w:t>
      </w:r>
      <w:r w:rsidR="00A154BE" w:rsidRPr="00ED4BAF">
        <w:rPr>
          <w:color w:val="auto"/>
        </w:rPr>
        <w:t>договор</w:t>
      </w:r>
      <w:r w:rsidRPr="00ED4BAF">
        <w:rPr>
          <w:color w:val="auto"/>
        </w:rPr>
        <w:t xml:space="preserve">ом и графиком выполнения строительно-монтажных работ (Приложение № </w:t>
      </w:r>
      <w:r w:rsidR="00491554" w:rsidRPr="00ED4BAF">
        <w:rPr>
          <w:color w:val="auto"/>
        </w:rPr>
        <w:t>3</w:t>
      </w:r>
      <w:r w:rsidRPr="00ED4BAF">
        <w:rPr>
          <w:color w:val="auto"/>
        </w:rPr>
        <w:t xml:space="preserve"> к </w:t>
      </w:r>
      <w:r w:rsidR="00A154BE" w:rsidRPr="00ED4BAF">
        <w:rPr>
          <w:color w:val="auto"/>
        </w:rPr>
        <w:t>договор</w:t>
      </w:r>
      <w:r w:rsidRPr="00ED4BAF">
        <w:rPr>
          <w:color w:val="auto"/>
        </w:rPr>
        <w:t xml:space="preserve">у): </w:t>
      </w:r>
      <w:r w:rsidR="00F449F0" w:rsidRPr="00ED4BAF">
        <w:rPr>
          <w:color w:val="auto"/>
        </w:rPr>
        <w:t xml:space="preserve">общий срок выполнения работ по настоящему договору не может превышать: </w:t>
      </w:r>
    </w:p>
    <w:p w14:paraId="6D69F426" w14:textId="47A1176D" w:rsidR="00ED4BAF" w:rsidRPr="00ED4BAF" w:rsidRDefault="00ED4BAF" w:rsidP="00ED4BAF">
      <w:pPr>
        <w:ind w:firstLine="709"/>
        <w:jc w:val="both"/>
        <w:rPr>
          <w:color w:val="auto"/>
        </w:rPr>
      </w:pPr>
      <w:r w:rsidRPr="00ED4BAF">
        <w:rPr>
          <w:color w:val="auto"/>
        </w:rPr>
        <w:t>п</w:t>
      </w:r>
      <w:r w:rsidRPr="00ED4BAF">
        <w:rPr>
          <w:color w:val="auto"/>
        </w:rPr>
        <w:t>о об</w:t>
      </w:r>
      <w:r w:rsidRPr="00ED4BAF">
        <w:rPr>
          <w:color w:val="auto"/>
        </w:rPr>
        <w:t>ъ</w:t>
      </w:r>
      <w:r w:rsidRPr="00ED4BAF">
        <w:rPr>
          <w:color w:val="auto"/>
        </w:rPr>
        <w:t>екту «Общежитие гостиничного типа» – 246 календарных дней с даты заключения договора и/или не позднее 30.11.2026;</w:t>
      </w:r>
    </w:p>
    <w:p w14:paraId="52ADC216" w14:textId="77777777" w:rsidR="00ED4BAF" w:rsidRPr="00ED4BAF" w:rsidRDefault="00ED4BAF" w:rsidP="00ED4BAF">
      <w:pPr>
        <w:ind w:firstLine="709"/>
        <w:jc w:val="both"/>
        <w:rPr>
          <w:color w:val="auto"/>
        </w:rPr>
      </w:pPr>
      <w:r w:rsidRPr="00ED4BAF">
        <w:rPr>
          <w:color w:val="auto"/>
        </w:rPr>
        <w:t>п</w:t>
      </w:r>
      <w:r w:rsidRPr="00ED4BAF">
        <w:rPr>
          <w:color w:val="auto"/>
        </w:rPr>
        <w:t>о объекту «Научно-лабораторный корпус № 2» – 1028 календарных дней с даты направления уведомления Заказчиком о начале работ в соответствии с п.4.2.23 Договора и/или не позднее 30.09.2029.</w:t>
      </w:r>
    </w:p>
    <w:p w14:paraId="07968F85" w14:textId="344B955C" w:rsidR="00D12B89" w:rsidRPr="00ED4BAF" w:rsidRDefault="00492194" w:rsidP="00ED4BAF">
      <w:pPr>
        <w:ind w:firstLine="709"/>
        <w:jc w:val="both"/>
        <w:rPr>
          <w:color w:val="auto"/>
        </w:rPr>
      </w:pPr>
      <w:r w:rsidRPr="00ED4BAF">
        <w:rPr>
          <w:color w:val="auto"/>
        </w:rPr>
        <w:t>5.2. Выполнение работ осуществляется в соответствии с графиком выполнения строительн</w:t>
      </w:r>
      <w:r w:rsidR="00491554" w:rsidRPr="00ED4BAF">
        <w:rPr>
          <w:color w:val="auto"/>
        </w:rPr>
        <w:t>о-монтажных работ (Приложение №3</w:t>
      </w:r>
      <w:r w:rsidRPr="00ED4BAF">
        <w:rPr>
          <w:color w:val="auto"/>
        </w:rPr>
        <w:t xml:space="preserve"> к </w:t>
      </w:r>
      <w:r w:rsidR="00A154BE" w:rsidRPr="00ED4BAF">
        <w:rPr>
          <w:color w:val="auto"/>
        </w:rPr>
        <w:t>договор</w:t>
      </w:r>
      <w:r w:rsidRPr="00ED4BAF">
        <w:rPr>
          <w:color w:val="auto"/>
        </w:rPr>
        <w:t xml:space="preserve">у). </w:t>
      </w:r>
    </w:p>
    <w:p w14:paraId="360C885B" w14:textId="77777777" w:rsidR="00D12B89" w:rsidRPr="00ED4BAF" w:rsidRDefault="00492194" w:rsidP="00ED4BAF">
      <w:pPr>
        <w:ind w:firstLine="709"/>
        <w:jc w:val="both"/>
        <w:rPr>
          <w:color w:val="auto"/>
        </w:rPr>
      </w:pPr>
      <w:r w:rsidRPr="00ED4BAF">
        <w:rPr>
          <w:color w:val="auto"/>
        </w:rPr>
        <w:t xml:space="preserve">5.3. Подрядчик вправе выполнить и предъявить к сдаче и оплате этапы работ или конечный результат выполненной работы, предусмотренной </w:t>
      </w:r>
      <w:r w:rsidR="00A154BE" w:rsidRPr="00ED4BAF">
        <w:rPr>
          <w:color w:val="auto"/>
        </w:rPr>
        <w:t>договор</w:t>
      </w:r>
      <w:r w:rsidRPr="00ED4BAF">
        <w:rPr>
          <w:color w:val="auto"/>
        </w:rPr>
        <w:t xml:space="preserve">ом, досрочно с учетом условий </w:t>
      </w:r>
      <w:r w:rsidR="00A154BE" w:rsidRPr="00ED4BAF">
        <w:rPr>
          <w:color w:val="auto"/>
        </w:rPr>
        <w:t>договор</w:t>
      </w:r>
      <w:r w:rsidRPr="00ED4BAF">
        <w:rPr>
          <w:color w:val="auto"/>
        </w:rPr>
        <w:t>а.</w:t>
      </w:r>
    </w:p>
    <w:p w14:paraId="19D7D6E4" w14:textId="77777777" w:rsidR="00D12B89" w:rsidRPr="00ED4BAF" w:rsidRDefault="00492194" w:rsidP="00ED4BAF">
      <w:pPr>
        <w:ind w:firstLine="709"/>
        <w:jc w:val="both"/>
        <w:rPr>
          <w:color w:val="auto"/>
        </w:rPr>
      </w:pPr>
      <w:r w:rsidRPr="00ED4BAF">
        <w:rPr>
          <w:color w:val="auto"/>
        </w:rPr>
        <w:t xml:space="preserve">При этом Подрядчик не вправе требовать изменения сроков оплаты, предусмотренных настоящим </w:t>
      </w:r>
      <w:r w:rsidR="00A154BE" w:rsidRPr="00ED4BAF">
        <w:rPr>
          <w:color w:val="auto"/>
        </w:rPr>
        <w:t>договор</w:t>
      </w:r>
      <w:r w:rsidRPr="00ED4BAF">
        <w:rPr>
          <w:color w:val="auto"/>
        </w:rPr>
        <w:t xml:space="preserve">ом, и увеличения цены </w:t>
      </w:r>
      <w:r w:rsidR="00A154BE" w:rsidRPr="00ED4BAF">
        <w:rPr>
          <w:color w:val="auto"/>
        </w:rPr>
        <w:t>договор</w:t>
      </w:r>
      <w:r w:rsidRPr="00ED4BAF">
        <w:rPr>
          <w:color w:val="auto"/>
        </w:rPr>
        <w:t>а.</w:t>
      </w:r>
    </w:p>
    <w:p w14:paraId="085B956A" w14:textId="77777777" w:rsidR="00D12B89" w:rsidRPr="00ED4BAF" w:rsidRDefault="00492194" w:rsidP="00ED4BAF">
      <w:pPr>
        <w:ind w:firstLine="709"/>
        <w:jc w:val="both"/>
        <w:rPr>
          <w:color w:val="auto"/>
        </w:rPr>
      </w:pPr>
      <w:r w:rsidRPr="00ED4BAF">
        <w:rPr>
          <w:color w:val="auto"/>
        </w:rPr>
        <w:t xml:space="preserve">5.4. Место выполнения Работ: Тульская область, г. Тула, </w:t>
      </w:r>
      <w:r w:rsidR="00C3763F" w:rsidRPr="00ED4BAF">
        <w:rPr>
          <w:color w:val="auto"/>
        </w:rPr>
        <w:t>ул. Коминтерна, участок 21.</w:t>
      </w:r>
    </w:p>
    <w:p w14:paraId="3C7FB9E8" w14:textId="77777777" w:rsidR="00D12B89" w:rsidRPr="00ED4BAF" w:rsidRDefault="00492194" w:rsidP="00ED4BAF">
      <w:pPr>
        <w:ind w:firstLine="709"/>
        <w:jc w:val="both"/>
        <w:rPr>
          <w:color w:val="auto"/>
        </w:rPr>
      </w:pPr>
      <w:r w:rsidRPr="00ED4BAF">
        <w:rPr>
          <w:color w:val="auto"/>
        </w:rPr>
        <w:t xml:space="preserve">5.5. Условия выполнения Работ: в соответствии с Описанием объекта закупки (Приложение № 1 к </w:t>
      </w:r>
      <w:r w:rsidR="00A154BE" w:rsidRPr="00ED4BAF">
        <w:rPr>
          <w:color w:val="auto"/>
        </w:rPr>
        <w:t>договор</w:t>
      </w:r>
      <w:r w:rsidRPr="00ED4BAF">
        <w:rPr>
          <w:color w:val="auto"/>
        </w:rPr>
        <w:t>у).</w:t>
      </w:r>
    </w:p>
    <w:p w14:paraId="0B0BCE2E" w14:textId="77777777" w:rsidR="00D12B89" w:rsidRPr="00ED4BAF" w:rsidRDefault="00D12B89" w:rsidP="00ED4BAF">
      <w:pPr>
        <w:tabs>
          <w:tab w:val="left" w:leader="underscore" w:pos="10598"/>
        </w:tabs>
        <w:jc w:val="both"/>
        <w:rPr>
          <w:color w:val="auto"/>
        </w:rPr>
      </w:pPr>
    </w:p>
    <w:p w14:paraId="5EF16678" w14:textId="77777777" w:rsidR="00D12B89" w:rsidRPr="00ED4BAF" w:rsidRDefault="00492194" w:rsidP="00ED4BAF">
      <w:pPr>
        <w:tabs>
          <w:tab w:val="left" w:leader="underscore" w:pos="10598"/>
        </w:tabs>
        <w:jc w:val="center"/>
        <w:rPr>
          <w:b/>
          <w:color w:val="auto"/>
        </w:rPr>
      </w:pPr>
      <w:r w:rsidRPr="00ED4BAF">
        <w:rPr>
          <w:b/>
          <w:color w:val="auto"/>
        </w:rPr>
        <w:t>6. ПОРЯДОК СДАЧИ И ПРИЕМКИ РАБОТ</w:t>
      </w:r>
    </w:p>
    <w:p w14:paraId="6DF4E66D" w14:textId="77777777" w:rsidR="00D12B89" w:rsidRPr="00ED4BAF" w:rsidRDefault="002A3A35" w:rsidP="00ED4BAF">
      <w:pPr>
        <w:tabs>
          <w:tab w:val="left" w:pos="901"/>
        </w:tabs>
        <w:ind w:firstLine="709"/>
        <w:contextualSpacing/>
        <w:jc w:val="both"/>
        <w:rPr>
          <w:color w:val="auto"/>
        </w:rPr>
      </w:pPr>
      <w:r w:rsidRPr="00ED4BAF">
        <w:rPr>
          <w:color w:val="auto"/>
        </w:rPr>
        <w:t xml:space="preserve">6.1. </w:t>
      </w:r>
      <w:r w:rsidR="007D3A3B" w:rsidRPr="00ED4BAF">
        <w:rPr>
          <w:color w:val="auto"/>
        </w:rPr>
        <w:t xml:space="preserve">Работы сдаются Подрядчиком и принимаются Заказчиком по итогам отчетного периода (месяц), Подрядчик </w:t>
      </w:r>
      <w:r w:rsidR="00492194" w:rsidRPr="00ED4BAF">
        <w:rPr>
          <w:color w:val="auto"/>
        </w:rPr>
        <w:t>в течение 3-х рабочих дней письменно уведомляет Заказчика о готовности к сдаче работ. Подрядчик за свой счет организует приемку Заказчиком предъявленного к сдаче объема работ и конечного результата выполненной работы.</w:t>
      </w:r>
    </w:p>
    <w:p w14:paraId="6738E5D2" w14:textId="77777777" w:rsidR="00D12B89" w:rsidRPr="00ED4BAF" w:rsidRDefault="00492194" w:rsidP="00ED4BAF">
      <w:pPr>
        <w:tabs>
          <w:tab w:val="left" w:pos="901"/>
        </w:tabs>
        <w:ind w:firstLine="709"/>
        <w:contextualSpacing/>
        <w:jc w:val="both"/>
        <w:rPr>
          <w:color w:val="auto"/>
        </w:rPr>
      </w:pPr>
      <w:r w:rsidRPr="00ED4BAF">
        <w:rPr>
          <w:color w:val="auto"/>
        </w:rPr>
        <w:t>Вместе с уведомлением о готовности к сдаче работ Подрядчик направляет Заказчику:</w:t>
      </w:r>
    </w:p>
    <w:p w14:paraId="0CD59DCE" w14:textId="77777777" w:rsidR="00D12B89" w:rsidRPr="00ED4BAF" w:rsidRDefault="00492194" w:rsidP="00ED4BAF">
      <w:pPr>
        <w:tabs>
          <w:tab w:val="left" w:pos="901"/>
        </w:tabs>
        <w:ind w:firstLine="709"/>
        <w:contextualSpacing/>
        <w:jc w:val="both"/>
        <w:rPr>
          <w:color w:val="auto"/>
        </w:rPr>
      </w:pPr>
      <w:r w:rsidRPr="00ED4BAF">
        <w:rPr>
          <w:color w:val="auto"/>
        </w:rPr>
        <w:t>- акт о приемке выполненных работ (по форме КС-2)</w:t>
      </w:r>
      <w:r w:rsidR="00F9621C" w:rsidRPr="00ED4BAF">
        <w:rPr>
          <w:color w:val="auto"/>
        </w:rPr>
        <w:t>;</w:t>
      </w:r>
    </w:p>
    <w:p w14:paraId="7A13AC9E" w14:textId="77777777" w:rsidR="00D12B89" w:rsidRPr="00ED4BAF" w:rsidRDefault="00492194" w:rsidP="00ED4BAF">
      <w:pPr>
        <w:tabs>
          <w:tab w:val="left" w:pos="901"/>
        </w:tabs>
        <w:ind w:firstLine="709"/>
        <w:contextualSpacing/>
        <w:jc w:val="both"/>
        <w:rPr>
          <w:color w:val="auto"/>
        </w:rPr>
      </w:pPr>
      <w:r w:rsidRPr="00ED4BAF">
        <w:rPr>
          <w:color w:val="auto"/>
        </w:rPr>
        <w:t>- справку о стоимости выполненных работ (по форме КС-3)</w:t>
      </w:r>
      <w:r w:rsidR="00F9621C" w:rsidRPr="00ED4BAF">
        <w:rPr>
          <w:color w:val="auto"/>
        </w:rPr>
        <w:t>;</w:t>
      </w:r>
    </w:p>
    <w:p w14:paraId="5FD21FDC" w14:textId="1D2C421C" w:rsidR="00D12B89" w:rsidRPr="00ED4BAF" w:rsidRDefault="00492194" w:rsidP="00ED4BAF">
      <w:pPr>
        <w:tabs>
          <w:tab w:val="left" w:pos="901"/>
        </w:tabs>
        <w:ind w:firstLine="709"/>
        <w:contextualSpacing/>
        <w:jc w:val="both"/>
        <w:rPr>
          <w:color w:val="auto"/>
        </w:rPr>
      </w:pPr>
      <w:r w:rsidRPr="00ED4BAF">
        <w:rPr>
          <w:color w:val="auto"/>
        </w:rPr>
        <w:t>- Журнал учета выполненных работ (</w:t>
      </w:r>
      <w:r w:rsidR="00426C41" w:rsidRPr="00ED4BAF">
        <w:rPr>
          <w:color w:val="auto"/>
        </w:rPr>
        <w:t xml:space="preserve">по форме </w:t>
      </w:r>
      <w:hyperlink r:id="rId11" w:anchor="/document/12117360/entry/3000" w:history="1">
        <w:r w:rsidRPr="00ED4BAF">
          <w:rPr>
            <w:color w:val="auto"/>
          </w:rPr>
          <w:t>КС-6А</w:t>
        </w:r>
      </w:hyperlink>
      <w:r w:rsidRPr="00ED4BAF">
        <w:rPr>
          <w:color w:val="auto"/>
        </w:rPr>
        <w:t>)</w:t>
      </w:r>
      <w:r w:rsidR="00F9621C" w:rsidRPr="00ED4BAF">
        <w:rPr>
          <w:color w:val="auto"/>
        </w:rPr>
        <w:t>;</w:t>
      </w:r>
    </w:p>
    <w:p w14:paraId="1B1D1B82" w14:textId="5E588959" w:rsidR="00D12B89" w:rsidRPr="00ED4BAF" w:rsidRDefault="00492194" w:rsidP="00ED4BAF">
      <w:pPr>
        <w:tabs>
          <w:tab w:val="left" w:pos="901"/>
        </w:tabs>
        <w:ind w:firstLine="709"/>
        <w:contextualSpacing/>
        <w:jc w:val="both"/>
        <w:rPr>
          <w:color w:val="auto"/>
        </w:rPr>
      </w:pPr>
      <w:r w:rsidRPr="00ED4BAF">
        <w:rPr>
          <w:color w:val="auto"/>
        </w:rPr>
        <w:t>- акт приемки законченного строительством объекта (</w:t>
      </w:r>
      <w:r w:rsidR="00426C41" w:rsidRPr="00ED4BAF">
        <w:rPr>
          <w:color w:val="auto"/>
        </w:rPr>
        <w:t xml:space="preserve">по форме </w:t>
      </w:r>
      <w:r w:rsidRPr="00ED4BAF">
        <w:rPr>
          <w:color w:val="auto"/>
        </w:rPr>
        <w:t>КС-11) (в случае приемки по окончательному этапу</w:t>
      </w:r>
      <w:r w:rsidR="00860597" w:rsidRPr="00ED4BAF">
        <w:rPr>
          <w:color w:val="auto"/>
        </w:rPr>
        <w:t xml:space="preserve"> по </w:t>
      </w:r>
      <w:r w:rsidR="00426C41" w:rsidRPr="00ED4BAF">
        <w:rPr>
          <w:color w:val="auto"/>
        </w:rPr>
        <w:t xml:space="preserve">каждому из </w:t>
      </w:r>
      <w:r w:rsidR="00860597" w:rsidRPr="00ED4BAF">
        <w:rPr>
          <w:color w:val="auto"/>
        </w:rPr>
        <w:t>объект</w:t>
      </w:r>
      <w:r w:rsidR="00426C41" w:rsidRPr="00ED4BAF">
        <w:rPr>
          <w:color w:val="auto"/>
        </w:rPr>
        <w:t>ов</w:t>
      </w:r>
      <w:r w:rsidRPr="00ED4BAF">
        <w:rPr>
          <w:color w:val="auto"/>
        </w:rPr>
        <w:t>)</w:t>
      </w:r>
      <w:r w:rsidR="00F9621C" w:rsidRPr="00ED4BAF">
        <w:rPr>
          <w:color w:val="auto"/>
        </w:rPr>
        <w:t>;</w:t>
      </w:r>
    </w:p>
    <w:p w14:paraId="46B502DF" w14:textId="77777777" w:rsidR="00F9621C" w:rsidRPr="00ED4BAF" w:rsidRDefault="00F9621C" w:rsidP="00ED4BAF">
      <w:pPr>
        <w:tabs>
          <w:tab w:val="left" w:pos="901"/>
        </w:tabs>
        <w:ind w:firstLine="709"/>
        <w:contextualSpacing/>
        <w:jc w:val="both"/>
        <w:rPr>
          <w:color w:val="auto"/>
        </w:rPr>
      </w:pPr>
      <w:r w:rsidRPr="00ED4BAF">
        <w:rPr>
          <w:color w:val="auto"/>
        </w:rPr>
        <w:t>- обеспечение исполнения гарантийных обязательств (в случае приемки по окончательному этапу);</w:t>
      </w:r>
    </w:p>
    <w:p w14:paraId="293C0B24" w14:textId="77777777" w:rsidR="00D12B89" w:rsidRPr="00ED4BAF" w:rsidRDefault="00492194" w:rsidP="00ED4BAF">
      <w:pPr>
        <w:tabs>
          <w:tab w:val="left" w:pos="901"/>
        </w:tabs>
        <w:ind w:firstLine="709"/>
        <w:contextualSpacing/>
        <w:jc w:val="both"/>
        <w:rPr>
          <w:color w:val="auto"/>
        </w:rPr>
      </w:pPr>
      <w:r w:rsidRPr="00ED4BAF">
        <w:rPr>
          <w:color w:val="auto"/>
        </w:rPr>
        <w:t>- комплект исполнительной документации, отражающей фактическое исполнение видов работ, если завершение таких видов работ влечет необходимость составления исполнительной документации подписанный Подрядчиком на бумажном носителе в 4 подлинных экземплярах.</w:t>
      </w:r>
    </w:p>
    <w:p w14:paraId="7F842DA7" w14:textId="77777777" w:rsidR="00D12B89" w:rsidRPr="00ED4BAF" w:rsidRDefault="00492194" w:rsidP="00ED4BAF">
      <w:pPr>
        <w:tabs>
          <w:tab w:val="left" w:pos="901"/>
        </w:tabs>
        <w:ind w:firstLine="709"/>
        <w:contextualSpacing/>
        <w:jc w:val="both"/>
        <w:rPr>
          <w:color w:val="auto"/>
        </w:rPr>
      </w:pPr>
      <w:r w:rsidRPr="00ED4BAF">
        <w:rPr>
          <w:color w:val="auto"/>
        </w:rPr>
        <w:t xml:space="preserve">Период осуществления Заказчиком приемки не включается в период выполнения Подрядчиком работ. </w:t>
      </w:r>
    </w:p>
    <w:p w14:paraId="0CD86E1C" w14:textId="77777777" w:rsidR="00D12B89" w:rsidRPr="00ED4BAF" w:rsidRDefault="00492194" w:rsidP="00ED4BAF">
      <w:pPr>
        <w:tabs>
          <w:tab w:val="left" w:pos="901"/>
        </w:tabs>
        <w:ind w:firstLine="709"/>
        <w:contextualSpacing/>
        <w:jc w:val="both"/>
        <w:rPr>
          <w:color w:val="auto"/>
        </w:rPr>
      </w:pPr>
      <w:r w:rsidRPr="00ED4BAF">
        <w:rPr>
          <w:color w:val="auto"/>
        </w:rPr>
        <w:t xml:space="preserve">Датой приемки работ считается дата </w:t>
      </w:r>
      <w:r w:rsidR="00C3763F" w:rsidRPr="00ED4BAF">
        <w:rPr>
          <w:color w:val="auto"/>
        </w:rPr>
        <w:t xml:space="preserve">подписания документа о приемке </w:t>
      </w:r>
      <w:r w:rsidRPr="00ED4BAF">
        <w:rPr>
          <w:color w:val="auto"/>
        </w:rPr>
        <w:t>Заказчиком.</w:t>
      </w:r>
    </w:p>
    <w:p w14:paraId="6604E72F" w14:textId="77777777" w:rsidR="00D12B89" w:rsidRPr="00ED4BAF" w:rsidRDefault="00492194" w:rsidP="00ED4BAF">
      <w:pPr>
        <w:tabs>
          <w:tab w:val="left" w:pos="901"/>
        </w:tabs>
        <w:ind w:firstLine="709"/>
        <w:contextualSpacing/>
        <w:jc w:val="both"/>
        <w:rPr>
          <w:color w:val="auto"/>
        </w:rPr>
      </w:pPr>
      <w:r w:rsidRPr="00ED4BAF">
        <w:rPr>
          <w:color w:val="auto"/>
        </w:rPr>
        <w:t>При этом передача Заказчику указанных в настоящем пункте документов осуществляется Подрядчиком способом, позволяющим определить дату получения указанных документов Заказчиком.</w:t>
      </w:r>
    </w:p>
    <w:p w14:paraId="6525ED0F" w14:textId="77777777" w:rsidR="00D12B89" w:rsidRPr="00ED4BAF" w:rsidRDefault="00860597" w:rsidP="00ED4BAF">
      <w:pPr>
        <w:tabs>
          <w:tab w:val="left" w:pos="901"/>
        </w:tabs>
        <w:ind w:firstLine="709"/>
        <w:contextualSpacing/>
        <w:jc w:val="both"/>
        <w:rPr>
          <w:color w:val="auto"/>
        </w:rPr>
      </w:pPr>
      <w:r w:rsidRPr="00ED4BAF">
        <w:rPr>
          <w:color w:val="auto"/>
        </w:rPr>
        <w:t>6.2</w:t>
      </w:r>
      <w:r w:rsidR="00492194" w:rsidRPr="00ED4BAF">
        <w:rPr>
          <w:color w:val="auto"/>
        </w:rPr>
        <w:t xml:space="preserve">. Заказчик в течение 20 (двадцати) рабочих дней (включая проведение экспертизы), начиная со дня, следующего за днем поступления от Подрядчика уведомления, документа о приемке выполненных работ и полного комплекта </w:t>
      </w:r>
      <w:r w:rsidR="007D3A3B" w:rsidRPr="00ED4BAF">
        <w:rPr>
          <w:color w:val="auto"/>
        </w:rPr>
        <w:t>документации, указанной в пункт</w:t>
      </w:r>
      <w:r w:rsidRPr="00ED4BAF">
        <w:rPr>
          <w:color w:val="auto"/>
        </w:rPr>
        <w:t>е</w:t>
      </w:r>
      <w:r w:rsidR="007D3A3B" w:rsidRPr="00ED4BAF">
        <w:rPr>
          <w:color w:val="auto"/>
        </w:rPr>
        <w:t xml:space="preserve"> 6.1 </w:t>
      </w:r>
      <w:r w:rsidR="00A154BE" w:rsidRPr="00ED4BAF">
        <w:rPr>
          <w:color w:val="auto"/>
        </w:rPr>
        <w:t>договор</w:t>
      </w:r>
      <w:r w:rsidR="00492194" w:rsidRPr="00ED4BAF">
        <w:rPr>
          <w:color w:val="auto"/>
        </w:rPr>
        <w:t xml:space="preserve">а, </w:t>
      </w:r>
      <w:r w:rsidR="0006390D" w:rsidRPr="00ED4BAF">
        <w:rPr>
          <w:color w:val="auto"/>
        </w:rPr>
        <w:t>осуществляет приемку</w:t>
      </w:r>
      <w:r w:rsidR="00492194" w:rsidRPr="00ED4BAF">
        <w:rPr>
          <w:color w:val="auto"/>
        </w:rPr>
        <w:t xml:space="preserve"> выполненных работ на предмет его фактического выполнения (наличия в натуре), его качества, соответствия проектной или рабочей (при наличии) документации, условиям </w:t>
      </w:r>
      <w:r w:rsidR="00A154BE" w:rsidRPr="00ED4BAF">
        <w:rPr>
          <w:color w:val="auto"/>
        </w:rPr>
        <w:t>договор</w:t>
      </w:r>
      <w:r w:rsidR="00492194" w:rsidRPr="00ED4BAF">
        <w:rPr>
          <w:color w:val="auto"/>
        </w:rPr>
        <w:t>а.</w:t>
      </w:r>
    </w:p>
    <w:p w14:paraId="7B04435E" w14:textId="77777777" w:rsidR="00D12B89" w:rsidRPr="00ED4BAF" w:rsidRDefault="00492194" w:rsidP="00ED4BAF">
      <w:pPr>
        <w:tabs>
          <w:tab w:val="left" w:pos="901"/>
        </w:tabs>
        <w:ind w:firstLine="709"/>
        <w:contextualSpacing/>
        <w:jc w:val="both"/>
        <w:rPr>
          <w:color w:val="auto"/>
        </w:rPr>
      </w:pPr>
      <w:r w:rsidRPr="00ED4BAF">
        <w:rPr>
          <w:color w:val="auto"/>
        </w:rPr>
        <w:t>Приемка Заказчиком выполненных работ осуществляется совместно с Подрядчиком. При отказе или уклонении Подрядчика от участия в приемке выполненных работ Заказчик делает запись об этом в документ о приемке.</w:t>
      </w:r>
    </w:p>
    <w:p w14:paraId="6D997511" w14:textId="77777777" w:rsidR="00D12B89" w:rsidRPr="00ED4BAF" w:rsidRDefault="00492194" w:rsidP="00ED4BAF">
      <w:pPr>
        <w:tabs>
          <w:tab w:val="left" w:pos="901"/>
        </w:tabs>
        <w:ind w:firstLine="709"/>
        <w:contextualSpacing/>
        <w:jc w:val="both"/>
        <w:rPr>
          <w:color w:val="auto"/>
        </w:rPr>
      </w:pPr>
      <w:r w:rsidRPr="00ED4BAF">
        <w:rPr>
          <w:color w:val="auto"/>
        </w:rPr>
        <w:t>По решению Заказчика приемка может осуществляться приемочной комиссией, которая состоит не менее чем из пяти человек, включая председателя комиссии. В этом случае документы о приемке подписываются всеми членами комиссии и утверждаются Заказчиком.</w:t>
      </w:r>
    </w:p>
    <w:p w14:paraId="332CFA33" w14:textId="77777777" w:rsidR="00D12B89" w:rsidRPr="00ED4BAF" w:rsidRDefault="00860597" w:rsidP="00ED4BAF">
      <w:pPr>
        <w:tabs>
          <w:tab w:val="left" w:pos="901"/>
        </w:tabs>
        <w:ind w:firstLine="709"/>
        <w:contextualSpacing/>
        <w:jc w:val="both"/>
        <w:rPr>
          <w:color w:val="auto"/>
        </w:rPr>
      </w:pPr>
      <w:r w:rsidRPr="00ED4BAF">
        <w:rPr>
          <w:color w:val="auto"/>
        </w:rPr>
        <w:t>6.3</w:t>
      </w:r>
      <w:r w:rsidR="00492194" w:rsidRPr="00ED4BAF">
        <w:rPr>
          <w:color w:val="auto"/>
        </w:rPr>
        <w:t xml:space="preserve">. При приемке работ Заказчик обязан провести экспертизу, которая может проводиться Заказчиком своими силами (внутренняя экспертиза) или к ее проведению могут привлекаться эксперты, экспертные организации (внешняя экспертиза) на основании </w:t>
      </w:r>
      <w:r w:rsidR="00A154BE" w:rsidRPr="00ED4BAF">
        <w:rPr>
          <w:color w:val="auto"/>
        </w:rPr>
        <w:t>договор</w:t>
      </w:r>
      <w:r w:rsidR="00C3763F" w:rsidRPr="00ED4BAF">
        <w:rPr>
          <w:color w:val="auto"/>
        </w:rPr>
        <w:t>ов</w:t>
      </w:r>
      <w:r w:rsidR="00492194" w:rsidRPr="00ED4BAF">
        <w:rPr>
          <w:color w:val="auto"/>
        </w:rPr>
        <w:t>.</w:t>
      </w:r>
    </w:p>
    <w:p w14:paraId="5F873517" w14:textId="77777777" w:rsidR="00D12B89" w:rsidRPr="00ED4BAF" w:rsidRDefault="00860597" w:rsidP="00ED4BAF">
      <w:pPr>
        <w:tabs>
          <w:tab w:val="left" w:pos="901"/>
        </w:tabs>
        <w:ind w:firstLine="709"/>
        <w:contextualSpacing/>
        <w:jc w:val="both"/>
        <w:rPr>
          <w:color w:val="auto"/>
        </w:rPr>
      </w:pPr>
      <w:r w:rsidRPr="00ED4BAF">
        <w:rPr>
          <w:color w:val="auto"/>
        </w:rPr>
        <w:t>6.3</w:t>
      </w:r>
      <w:r w:rsidR="00492194" w:rsidRPr="00ED4BAF">
        <w:rPr>
          <w:color w:val="auto"/>
        </w:rPr>
        <w:t>.1. В случае проведения внутренней экспертизы результаты такой</w:t>
      </w:r>
      <w:r w:rsidR="00C3763F" w:rsidRPr="00ED4BAF">
        <w:rPr>
          <w:color w:val="auto"/>
        </w:rPr>
        <w:t xml:space="preserve"> </w:t>
      </w:r>
      <w:r w:rsidR="00492194" w:rsidRPr="00ED4BAF">
        <w:rPr>
          <w:color w:val="auto"/>
        </w:rPr>
        <w:t>экспертизы оформляются по решению Заказчика, либо в виде записи о проведении экспертизы Заказчиком своими силами в документе о приемке, или в актах о приемке выполненных работ (форма № КС-2) при приемке части видов и объемов работ, входящих в состав работ, либо путем составления отдельного акта экспертной оценки.</w:t>
      </w:r>
    </w:p>
    <w:p w14:paraId="610CA6E5" w14:textId="77777777" w:rsidR="00D12B89" w:rsidRPr="00ED4BAF" w:rsidRDefault="00492194" w:rsidP="00ED4BAF">
      <w:pPr>
        <w:tabs>
          <w:tab w:val="left" w:pos="901"/>
        </w:tabs>
        <w:ind w:firstLine="709"/>
        <w:contextualSpacing/>
        <w:jc w:val="both"/>
        <w:rPr>
          <w:color w:val="auto"/>
        </w:rPr>
      </w:pPr>
      <w:r w:rsidRPr="00ED4BAF">
        <w:rPr>
          <w:color w:val="auto"/>
        </w:rPr>
        <w:t>6.</w:t>
      </w:r>
      <w:r w:rsidR="00860597" w:rsidRPr="00ED4BAF">
        <w:rPr>
          <w:color w:val="auto"/>
        </w:rPr>
        <w:t>3</w:t>
      </w:r>
      <w:r w:rsidRPr="00ED4BAF">
        <w:rPr>
          <w:color w:val="auto"/>
        </w:rPr>
        <w:t>.2. В случае проведения внешней экспертизы по ее результатам составляется заключение,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3D6B7C7A" w14:textId="77777777" w:rsidR="00D12B89" w:rsidRPr="00ED4BAF" w:rsidRDefault="00492194" w:rsidP="00ED4BAF">
      <w:pPr>
        <w:tabs>
          <w:tab w:val="left" w:pos="901"/>
        </w:tabs>
        <w:ind w:firstLine="709"/>
        <w:contextualSpacing/>
        <w:jc w:val="both"/>
        <w:rPr>
          <w:color w:val="auto"/>
        </w:rPr>
      </w:pPr>
      <w:r w:rsidRPr="00ED4BAF">
        <w:rPr>
          <w:color w:val="auto"/>
        </w:rPr>
        <w:t>Для проведения экспертизы эксперты, экспертные организации имеют право запрашивать у Заказчика, Подрядчика дополнительные материалы, относящиеся к предмету экспертизы.</w:t>
      </w:r>
    </w:p>
    <w:p w14:paraId="5F9333A1" w14:textId="77777777" w:rsidR="00D12B89" w:rsidRPr="00ED4BAF" w:rsidRDefault="00492194" w:rsidP="00ED4BAF">
      <w:pPr>
        <w:tabs>
          <w:tab w:val="left" w:pos="901"/>
        </w:tabs>
        <w:ind w:firstLine="709"/>
        <w:contextualSpacing/>
        <w:jc w:val="both"/>
        <w:rPr>
          <w:color w:val="auto"/>
        </w:rPr>
      </w:pPr>
      <w:r w:rsidRPr="00ED4BAF">
        <w:rPr>
          <w:color w:val="auto"/>
        </w:rPr>
        <w:t>6.</w:t>
      </w:r>
      <w:r w:rsidR="00860597" w:rsidRPr="00ED4BAF">
        <w:rPr>
          <w:color w:val="auto"/>
        </w:rPr>
        <w:t>4</w:t>
      </w:r>
      <w:r w:rsidRPr="00ED4BAF">
        <w:rPr>
          <w:color w:val="auto"/>
        </w:rPr>
        <w:t xml:space="preserve">. Приемка выполненных работ, в том числе отдельных этапов работ, осуществляется на основании документов о приемке работ, подтверждающих их выполнение в соответствии с условиями </w:t>
      </w:r>
      <w:r w:rsidR="00A154BE" w:rsidRPr="00ED4BAF">
        <w:rPr>
          <w:color w:val="auto"/>
        </w:rPr>
        <w:t>договор</w:t>
      </w:r>
      <w:r w:rsidRPr="00ED4BAF">
        <w:rPr>
          <w:color w:val="auto"/>
        </w:rPr>
        <w:t>а.</w:t>
      </w:r>
    </w:p>
    <w:p w14:paraId="39234216" w14:textId="1D7B5D22" w:rsidR="00D12B89" w:rsidRPr="00ED4BAF" w:rsidRDefault="00492194" w:rsidP="00ED4BAF">
      <w:pPr>
        <w:tabs>
          <w:tab w:val="left" w:pos="901"/>
        </w:tabs>
        <w:ind w:firstLine="709"/>
        <w:contextualSpacing/>
        <w:jc w:val="both"/>
        <w:rPr>
          <w:color w:val="auto"/>
        </w:rPr>
      </w:pPr>
      <w:r w:rsidRPr="00ED4BAF">
        <w:rPr>
          <w:color w:val="auto"/>
        </w:rPr>
        <w:t>6.</w:t>
      </w:r>
      <w:r w:rsidR="00860597" w:rsidRPr="00ED4BAF">
        <w:rPr>
          <w:color w:val="auto"/>
        </w:rPr>
        <w:t>5</w:t>
      </w:r>
      <w:r w:rsidRPr="00ED4BAF">
        <w:rPr>
          <w:color w:val="auto"/>
        </w:rPr>
        <w:t>. При отсутствии замечаний к работам Заказчик подписывает документы о приемке</w:t>
      </w:r>
      <w:r w:rsidR="009406AC" w:rsidRPr="00ED4BAF">
        <w:rPr>
          <w:color w:val="auto"/>
        </w:rPr>
        <w:t xml:space="preserve"> и передает их в течении 5 (пяти) рабочих дней с даты подписания Подрядчику</w:t>
      </w:r>
      <w:r w:rsidRPr="00ED4BAF">
        <w:rPr>
          <w:color w:val="auto"/>
        </w:rPr>
        <w:t>.</w:t>
      </w:r>
    </w:p>
    <w:p w14:paraId="18AB0935" w14:textId="77777777" w:rsidR="00D12B89" w:rsidRPr="00ED4BAF" w:rsidRDefault="00492194" w:rsidP="00ED4BAF">
      <w:pPr>
        <w:tabs>
          <w:tab w:val="left" w:pos="901"/>
        </w:tabs>
        <w:ind w:firstLine="709"/>
        <w:contextualSpacing/>
        <w:jc w:val="both"/>
        <w:rPr>
          <w:color w:val="auto"/>
        </w:rPr>
      </w:pPr>
      <w:r w:rsidRPr="00ED4BAF">
        <w:rPr>
          <w:color w:val="auto"/>
        </w:rPr>
        <w:t xml:space="preserve">При выявлении по результатам приемки работ </w:t>
      </w:r>
      <w:r w:rsidR="006D4079" w:rsidRPr="00ED4BAF">
        <w:rPr>
          <w:color w:val="auto"/>
        </w:rPr>
        <w:t>недостатков Заказчик в течение 5</w:t>
      </w:r>
      <w:r w:rsidRPr="00ED4BAF">
        <w:rPr>
          <w:color w:val="auto"/>
        </w:rPr>
        <w:t xml:space="preserve"> (</w:t>
      </w:r>
      <w:r w:rsidR="006D4079" w:rsidRPr="00ED4BAF">
        <w:rPr>
          <w:color w:val="auto"/>
        </w:rPr>
        <w:t>пя</w:t>
      </w:r>
      <w:r w:rsidRPr="00ED4BAF">
        <w:rPr>
          <w:color w:val="auto"/>
        </w:rPr>
        <w:t xml:space="preserve">ти) рабочих дней с момента начала приемки направляет Подрядчику мотивированный отказ от подписания документа </w:t>
      </w:r>
      <w:r w:rsidR="00491554" w:rsidRPr="00ED4BAF">
        <w:rPr>
          <w:color w:val="auto"/>
        </w:rPr>
        <w:t>о приемке (приложение №7</w:t>
      </w:r>
      <w:r w:rsidRPr="00ED4BAF">
        <w:rPr>
          <w:color w:val="auto"/>
        </w:rPr>
        <w:t xml:space="preserve"> к </w:t>
      </w:r>
      <w:r w:rsidR="00A154BE" w:rsidRPr="00ED4BAF">
        <w:rPr>
          <w:color w:val="auto"/>
        </w:rPr>
        <w:t>договор</w:t>
      </w:r>
      <w:r w:rsidRPr="00ED4BAF">
        <w:rPr>
          <w:color w:val="auto"/>
        </w:rPr>
        <w:t>у) с указанием причин такого отказа, а также уведомляет Подрядчика о необходимости совместного составления акта о недостатках, в котором помимо прочего фиксируется перечень недостатков и сроки устранения Подрядчиком таких недостатков.</w:t>
      </w:r>
    </w:p>
    <w:p w14:paraId="748CE71B" w14:textId="77777777" w:rsidR="00D12B89" w:rsidRPr="00ED4BAF" w:rsidRDefault="00492194" w:rsidP="00ED4BAF">
      <w:pPr>
        <w:tabs>
          <w:tab w:val="left" w:pos="901"/>
        </w:tabs>
        <w:ind w:firstLine="709"/>
        <w:contextualSpacing/>
        <w:jc w:val="both"/>
        <w:rPr>
          <w:color w:val="auto"/>
        </w:rPr>
      </w:pPr>
      <w:r w:rsidRPr="00ED4BAF">
        <w:rPr>
          <w:color w:val="auto"/>
        </w:rPr>
        <w:t>6.</w:t>
      </w:r>
      <w:r w:rsidR="00860597" w:rsidRPr="00ED4BAF">
        <w:rPr>
          <w:color w:val="auto"/>
        </w:rPr>
        <w:t>7</w:t>
      </w:r>
      <w:r w:rsidRPr="00ED4BAF">
        <w:rPr>
          <w:color w:val="auto"/>
        </w:rPr>
        <w:t>. При отказе или уклонении Подрядчика от составления акта о недостатках, Заказчик составляет такой акт в одностороннем порядке и немедленно направляет Подрядчику способом, позволяющим определить дату его получения Подрядчиком.</w:t>
      </w:r>
    </w:p>
    <w:p w14:paraId="5C8AE121" w14:textId="77777777" w:rsidR="00D12B89" w:rsidRPr="00ED4BAF" w:rsidRDefault="00492194" w:rsidP="00ED4BAF">
      <w:pPr>
        <w:tabs>
          <w:tab w:val="left" w:pos="901"/>
        </w:tabs>
        <w:ind w:firstLine="709"/>
        <w:contextualSpacing/>
        <w:jc w:val="both"/>
        <w:rPr>
          <w:color w:val="auto"/>
        </w:rPr>
      </w:pPr>
      <w:r w:rsidRPr="00ED4BAF">
        <w:rPr>
          <w:color w:val="auto"/>
        </w:rPr>
        <w:t>Подрядчик вправе направить письменные мотивированные возражения на мотивированный отказ Заказчика и односторонний акт о недостатках в течение 5 (пяти) рабочих дней с момента их получения.</w:t>
      </w:r>
    </w:p>
    <w:p w14:paraId="56EBA599" w14:textId="77777777" w:rsidR="00D12B89" w:rsidRPr="00ED4BAF" w:rsidRDefault="00492194" w:rsidP="00ED4BAF">
      <w:pPr>
        <w:tabs>
          <w:tab w:val="left" w:pos="901"/>
        </w:tabs>
        <w:ind w:firstLine="709"/>
        <w:contextualSpacing/>
        <w:jc w:val="both"/>
        <w:rPr>
          <w:color w:val="auto"/>
        </w:rPr>
      </w:pPr>
      <w:r w:rsidRPr="00ED4BAF">
        <w:rPr>
          <w:color w:val="auto"/>
        </w:rPr>
        <w:t>В случае отсутствия возражений со стороны Подрядчика в течение 5 (пяти) рабочих дней с момента получения такого акта считается, что Подрядчик согласен с указанными в таком акте недостатками и устраняет их не позднее определенного в таком акте срока.</w:t>
      </w:r>
    </w:p>
    <w:p w14:paraId="293CCD07" w14:textId="77777777" w:rsidR="006D4079" w:rsidRPr="00ED4BAF" w:rsidRDefault="006D4079" w:rsidP="00ED4BAF">
      <w:pPr>
        <w:tabs>
          <w:tab w:val="left" w:pos="901"/>
        </w:tabs>
        <w:ind w:firstLine="709"/>
        <w:contextualSpacing/>
        <w:jc w:val="both"/>
        <w:rPr>
          <w:color w:val="auto"/>
        </w:rPr>
      </w:pPr>
      <w:r w:rsidRPr="00ED4BAF">
        <w:rPr>
          <w:bCs/>
          <w:color w:val="auto"/>
          <w:lang w:eastAsia="en-US"/>
        </w:rPr>
        <w:t xml:space="preserve">     При возникновении между Заказчиком и Подрядчиком спора по поводу недостатков выполненной работы или их причин по требованию любой из сторон должна быть назначена экспертиза. Расходы на экспертизу несет Сторона, потребовавшая назначения экспертизы (с последующим возмещением ей понесенных расходов в случае, если экспертизой установлено наличие недостатков по вине другой Стороны), а если она назначена по соглашению между сторонами, обе стороны поровну. Повторное предъявление Подрядчиком к сдаче работ после устранения выявленных при предыдущей приемке недостатков осуществляется в порядке, предусмотренном настоящим разделом договора для первичной сдачи-приемки работ.</w:t>
      </w:r>
      <w:r w:rsidRPr="00ED4BAF">
        <w:rPr>
          <w:color w:val="auto"/>
        </w:rPr>
        <w:t xml:space="preserve"> </w:t>
      </w:r>
    </w:p>
    <w:p w14:paraId="1C925558" w14:textId="77777777" w:rsidR="00D12B89" w:rsidRPr="00ED4BAF" w:rsidRDefault="00492194" w:rsidP="00ED4BAF">
      <w:pPr>
        <w:tabs>
          <w:tab w:val="left" w:pos="901"/>
        </w:tabs>
        <w:ind w:firstLine="709"/>
        <w:contextualSpacing/>
        <w:jc w:val="both"/>
        <w:rPr>
          <w:color w:val="auto"/>
        </w:rPr>
      </w:pPr>
      <w:r w:rsidRPr="00ED4BAF">
        <w:rPr>
          <w:color w:val="auto"/>
        </w:rPr>
        <w:t>6.</w:t>
      </w:r>
      <w:r w:rsidR="00860597" w:rsidRPr="00ED4BAF">
        <w:rPr>
          <w:color w:val="auto"/>
        </w:rPr>
        <w:t>8</w:t>
      </w:r>
      <w:r w:rsidRPr="00ED4BAF">
        <w:rPr>
          <w:color w:val="auto"/>
        </w:rPr>
        <w:t xml:space="preserve">. При исполнении </w:t>
      </w:r>
      <w:r w:rsidR="00A154BE" w:rsidRPr="00ED4BAF">
        <w:rPr>
          <w:color w:val="auto"/>
        </w:rPr>
        <w:t>договор</w:t>
      </w:r>
      <w:r w:rsidRPr="00ED4BAF">
        <w:rPr>
          <w:color w:val="auto"/>
        </w:rPr>
        <w:t xml:space="preserve">а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w:t>
      </w:r>
      <w:r w:rsidR="00A154BE" w:rsidRPr="00ED4BAF">
        <w:rPr>
          <w:color w:val="auto"/>
        </w:rPr>
        <w:t>договор</w:t>
      </w:r>
      <w:r w:rsidRPr="00ED4BAF">
        <w:rPr>
          <w:color w:val="auto"/>
        </w:rPr>
        <w:t>е.</w:t>
      </w:r>
    </w:p>
    <w:p w14:paraId="34E0D59B" w14:textId="77777777" w:rsidR="00D12B89" w:rsidRPr="00ED4BAF" w:rsidRDefault="00860597" w:rsidP="00ED4BAF">
      <w:pPr>
        <w:tabs>
          <w:tab w:val="left" w:pos="901"/>
        </w:tabs>
        <w:ind w:firstLine="709"/>
        <w:contextualSpacing/>
        <w:jc w:val="both"/>
        <w:rPr>
          <w:color w:val="auto"/>
        </w:rPr>
      </w:pPr>
      <w:r w:rsidRPr="00ED4BAF">
        <w:rPr>
          <w:color w:val="auto"/>
        </w:rPr>
        <w:t>6.9</w:t>
      </w:r>
      <w:r w:rsidR="00492194" w:rsidRPr="00ED4BAF">
        <w:rPr>
          <w:color w:val="auto"/>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w:t>
      </w:r>
      <w:r w:rsidR="00A154BE" w:rsidRPr="00ED4BAF">
        <w:rPr>
          <w:color w:val="auto"/>
        </w:rPr>
        <w:t>договор</w:t>
      </w:r>
      <w:r w:rsidR="00492194" w:rsidRPr="00ED4BAF">
        <w:rPr>
          <w:color w:val="auto"/>
        </w:rPr>
        <w:t xml:space="preserve">а) выполненных работ (ее результатов), осуществляется после предоставления Подрядчиком такого обеспечения в порядке и в сроки, которые установлены настоящим </w:t>
      </w:r>
      <w:r w:rsidR="00A154BE" w:rsidRPr="00ED4BAF">
        <w:rPr>
          <w:color w:val="auto"/>
        </w:rPr>
        <w:t>договор</w:t>
      </w:r>
      <w:r w:rsidR="00492194" w:rsidRPr="00ED4BAF">
        <w:rPr>
          <w:color w:val="auto"/>
        </w:rPr>
        <w:t>ом.</w:t>
      </w:r>
    </w:p>
    <w:p w14:paraId="306F5D79" w14:textId="77777777" w:rsidR="00D12B89" w:rsidRPr="00ED4BAF" w:rsidRDefault="00492194" w:rsidP="00ED4BAF">
      <w:pPr>
        <w:tabs>
          <w:tab w:val="left" w:pos="901"/>
        </w:tabs>
        <w:ind w:firstLine="709"/>
        <w:contextualSpacing/>
        <w:jc w:val="both"/>
        <w:rPr>
          <w:color w:val="auto"/>
        </w:rPr>
      </w:pPr>
      <w:r w:rsidRPr="00ED4BAF">
        <w:rPr>
          <w:color w:val="auto"/>
        </w:rPr>
        <w:t>6.1</w:t>
      </w:r>
      <w:r w:rsidR="00860597" w:rsidRPr="00ED4BAF">
        <w:rPr>
          <w:color w:val="auto"/>
        </w:rPr>
        <w:t>0</w:t>
      </w:r>
      <w:r w:rsidRPr="00ED4BAF">
        <w:rPr>
          <w:color w:val="auto"/>
        </w:rPr>
        <w:t>. Промежуточная приемка выполненных работ не снимает с Подрядчика ответственность за сохранность данных Работ до момента подписания сторонами Акта приемки законченного строительством объекта (КС-11). Подрядчик должен за свой счет обеспечивать поддержание выполненных Работ в том же состоянии, что и на момент промежуточной приемки.</w:t>
      </w:r>
    </w:p>
    <w:p w14:paraId="3B61AD58" w14:textId="77777777" w:rsidR="00D12B89" w:rsidRPr="00ED4BAF" w:rsidRDefault="00860597" w:rsidP="00ED4BAF">
      <w:pPr>
        <w:tabs>
          <w:tab w:val="left" w:pos="901"/>
        </w:tabs>
        <w:ind w:firstLine="709"/>
        <w:contextualSpacing/>
        <w:jc w:val="both"/>
        <w:rPr>
          <w:color w:val="auto"/>
        </w:rPr>
      </w:pPr>
      <w:r w:rsidRPr="00ED4BAF">
        <w:rPr>
          <w:color w:val="auto"/>
        </w:rPr>
        <w:t>6.11</w:t>
      </w:r>
      <w:r w:rsidR="00492194" w:rsidRPr="00ED4BAF">
        <w:rPr>
          <w:color w:val="auto"/>
        </w:rPr>
        <w:t>. За 14 дней до окончания всех работ по строительству объекта Подрядчик письменно уведомляет Заказчика о завершении строительства и готовности объекта.</w:t>
      </w:r>
    </w:p>
    <w:p w14:paraId="2D43E043" w14:textId="77777777" w:rsidR="00D12B89" w:rsidRPr="00ED4BAF" w:rsidRDefault="00492194" w:rsidP="00ED4BAF">
      <w:pPr>
        <w:tabs>
          <w:tab w:val="left" w:pos="901"/>
        </w:tabs>
        <w:ind w:firstLine="709"/>
        <w:contextualSpacing/>
        <w:jc w:val="both"/>
        <w:rPr>
          <w:color w:val="auto"/>
        </w:rPr>
      </w:pPr>
      <w:r w:rsidRPr="00ED4BAF">
        <w:rPr>
          <w:color w:val="auto"/>
        </w:rPr>
        <w:t>6.1</w:t>
      </w:r>
      <w:r w:rsidR="00860597" w:rsidRPr="00ED4BAF">
        <w:rPr>
          <w:color w:val="auto"/>
        </w:rPr>
        <w:t>2</w:t>
      </w:r>
      <w:r w:rsidRPr="00ED4BAF">
        <w:rPr>
          <w:color w:val="auto"/>
        </w:rPr>
        <w:t>. Сдача объекта Подрядчиком и приемка его Заказчиком оформляется в дату приемки актом приемки законченного строительством объекта (КС-11), подписанным обеими сторонами (в случае создания приемочной комиссии подписывается всеми членами приемочной комиссии и утверждается Заказчиком).</w:t>
      </w:r>
    </w:p>
    <w:p w14:paraId="1FFF3545" w14:textId="77777777" w:rsidR="00D12B89" w:rsidRPr="00ED4BAF" w:rsidRDefault="00492194" w:rsidP="00ED4BAF">
      <w:pPr>
        <w:tabs>
          <w:tab w:val="left" w:pos="901"/>
        </w:tabs>
        <w:ind w:firstLine="709"/>
        <w:contextualSpacing/>
        <w:jc w:val="both"/>
        <w:rPr>
          <w:color w:val="auto"/>
        </w:rPr>
      </w:pPr>
      <w:r w:rsidRPr="00ED4BAF">
        <w:rPr>
          <w:color w:val="auto"/>
        </w:rPr>
        <w:t>6.1</w:t>
      </w:r>
      <w:r w:rsidR="00860597" w:rsidRPr="00ED4BAF">
        <w:rPr>
          <w:color w:val="auto"/>
        </w:rPr>
        <w:t>3</w:t>
      </w:r>
      <w:r w:rsidRPr="00ED4BAF">
        <w:rPr>
          <w:color w:val="auto"/>
        </w:rPr>
        <w:t xml:space="preserve">. Оформление акта приемки законченного строительством объекта </w:t>
      </w:r>
      <w:r w:rsidR="00860597" w:rsidRPr="00ED4BAF">
        <w:rPr>
          <w:color w:val="auto"/>
        </w:rPr>
        <w:t xml:space="preserve">«Научно-лабораторный корпус №2» </w:t>
      </w:r>
      <w:r w:rsidRPr="00ED4BAF">
        <w:rPr>
          <w:color w:val="auto"/>
        </w:rPr>
        <w:t xml:space="preserve">(КС-11) осуществляется после предоставления Подрядчиком обеспечения гарантийных обязательств в порядке и в сроки, предусмотренные пунктом 8.7 </w:t>
      </w:r>
      <w:r w:rsidR="00A154BE" w:rsidRPr="00ED4BAF">
        <w:rPr>
          <w:color w:val="auto"/>
        </w:rPr>
        <w:t>договор</w:t>
      </w:r>
      <w:r w:rsidRPr="00ED4BAF">
        <w:rPr>
          <w:color w:val="auto"/>
        </w:rPr>
        <w:t>а и его подпунктами.</w:t>
      </w:r>
    </w:p>
    <w:p w14:paraId="1CAB641F" w14:textId="77777777" w:rsidR="00D12B89" w:rsidRPr="00ED4BAF" w:rsidRDefault="00860597" w:rsidP="00ED4BAF">
      <w:pPr>
        <w:tabs>
          <w:tab w:val="left" w:pos="901"/>
        </w:tabs>
        <w:ind w:firstLine="709"/>
        <w:contextualSpacing/>
        <w:jc w:val="both"/>
        <w:rPr>
          <w:color w:val="auto"/>
        </w:rPr>
      </w:pPr>
      <w:r w:rsidRPr="00ED4BAF">
        <w:rPr>
          <w:color w:val="auto"/>
        </w:rPr>
        <w:t>6.14</w:t>
      </w:r>
      <w:r w:rsidR="00492194" w:rsidRPr="00ED4BAF">
        <w:rPr>
          <w:color w:val="auto"/>
        </w:rPr>
        <w:t>. В случае обнаружения недостатков (дефектов) выполненных работ Заказчик отказывает Подрядчику в приемке объекта и назначает дату повторной приемки. Исправление недостатков (дефектов) и организация повторной приемки производится за счет собственных средств Подрядчика.</w:t>
      </w:r>
    </w:p>
    <w:p w14:paraId="762CBABF" w14:textId="77777777" w:rsidR="00D12B89" w:rsidRPr="00ED4BAF" w:rsidRDefault="00860597" w:rsidP="00ED4BAF">
      <w:pPr>
        <w:tabs>
          <w:tab w:val="left" w:pos="901"/>
        </w:tabs>
        <w:ind w:firstLine="709"/>
        <w:contextualSpacing/>
        <w:jc w:val="both"/>
        <w:rPr>
          <w:color w:val="auto"/>
        </w:rPr>
      </w:pPr>
      <w:r w:rsidRPr="00ED4BAF">
        <w:rPr>
          <w:color w:val="auto"/>
        </w:rPr>
        <w:t>6.15</w:t>
      </w:r>
      <w:r w:rsidR="00492194" w:rsidRPr="00ED4BAF">
        <w:rPr>
          <w:color w:val="auto"/>
        </w:rPr>
        <w:t>. При сдаче работ по строительству объекта Заказчику Подрядчик обязан сообщить ему о требованиях, которые необходимо соблюдать для эффективного и безопасного использования результатов работы.</w:t>
      </w:r>
    </w:p>
    <w:p w14:paraId="2D052826" w14:textId="77777777" w:rsidR="00D12B89" w:rsidRPr="00ED4BAF" w:rsidRDefault="00492194" w:rsidP="00ED4BAF">
      <w:pPr>
        <w:tabs>
          <w:tab w:val="left" w:pos="901"/>
        </w:tabs>
        <w:ind w:firstLine="709"/>
        <w:contextualSpacing/>
        <w:jc w:val="both"/>
        <w:rPr>
          <w:color w:val="auto"/>
        </w:rPr>
      </w:pPr>
      <w:r w:rsidRPr="00ED4BAF">
        <w:rPr>
          <w:color w:val="auto"/>
        </w:rPr>
        <w:t>6.1</w:t>
      </w:r>
      <w:r w:rsidR="00860597" w:rsidRPr="00ED4BAF">
        <w:rPr>
          <w:color w:val="auto"/>
        </w:rPr>
        <w:t>6</w:t>
      </w:r>
      <w:r w:rsidRPr="00ED4BAF">
        <w:rPr>
          <w:color w:val="auto"/>
        </w:rPr>
        <w:t>. Риски случайной гибели или случайного повреждения объекта/результата выполненных работ переходят от Подрядчика к Заказчику с момента подписания акта приемки законченного строительством объекта (КС-11).</w:t>
      </w:r>
    </w:p>
    <w:p w14:paraId="39E20FE6" w14:textId="77777777" w:rsidR="00D12B89" w:rsidRPr="00ED4BAF" w:rsidRDefault="00860597" w:rsidP="00ED4BAF">
      <w:pPr>
        <w:tabs>
          <w:tab w:val="left" w:pos="901"/>
        </w:tabs>
        <w:ind w:firstLine="709"/>
        <w:contextualSpacing/>
        <w:jc w:val="both"/>
        <w:rPr>
          <w:color w:val="auto"/>
        </w:rPr>
      </w:pPr>
      <w:r w:rsidRPr="00ED4BAF">
        <w:rPr>
          <w:color w:val="auto"/>
        </w:rPr>
        <w:t>6.17</w:t>
      </w:r>
      <w:r w:rsidR="00492194" w:rsidRPr="00ED4BAF">
        <w:rPr>
          <w:color w:val="auto"/>
        </w:rPr>
        <w:t xml:space="preserve">. При наличии необходимых средств в связи с перераспределением объемов финансирования с последующих периодов на более ранние периоды Заказчик по согласованию с Подрядчиком в соответствии с дополнительным соглашением о перераспределении объемов финансирования к </w:t>
      </w:r>
      <w:r w:rsidR="00A154BE" w:rsidRPr="00ED4BAF">
        <w:rPr>
          <w:color w:val="auto"/>
        </w:rPr>
        <w:t>договор</w:t>
      </w:r>
      <w:r w:rsidR="00492194" w:rsidRPr="00ED4BAF">
        <w:rPr>
          <w:color w:val="auto"/>
        </w:rPr>
        <w:t xml:space="preserve">у принимает досрочно выполненные Подрядчиком работы и оплачивает их в соответствии с условиями </w:t>
      </w:r>
      <w:r w:rsidR="00A154BE" w:rsidRPr="00ED4BAF">
        <w:rPr>
          <w:color w:val="auto"/>
        </w:rPr>
        <w:t>договор</w:t>
      </w:r>
      <w:r w:rsidR="00492194" w:rsidRPr="00ED4BAF">
        <w:rPr>
          <w:color w:val="auto"/>
        </w:rPr>
        <w:t>а.</w:t>
      </w:r>
    </w:p>
    <w:p w14:paraId="3088B915" w14:textId="77777777" w:rsidR="00F408C7" w:rsidRPr="00ED4BAF" w:rsidRDefault="00CE5BA9" w:rsidP="00ED4BAF">
      <w:pPr>
        <w:tabs>
          <w:tab w:val="left" w:pos="901"/>
        </w:tabs>
        <w:ind w:firstLine="709"/>
        <w:contextualSpacing/>
        <w:jc w:val="both"/>
        <w:rPr>
          <w:color w:val="auto"/>
        </w:rPr>
      </w:pPr>
      <w:r w:rsidRPr="00ED4BAF">
        <w:rPr>
          <w:color w:val="auto"/>
        </w:rPr>
        <w:t>6.18</w:t>
      </w:r>
      <w:r w:rsidR="00F408C7" w:rsidRPr="00ED4BAF">
        <w:rPr>
          <w:color w:val="auto"/>
        </w:rPr>
        <w:t>.</w:t>
      </w:r>
      <w:r w:rsidR="00F408C7" w:rsidRPr="00ED4BAF">
        <w:rPr>
          <w:color w:val="auto"/>
        </w:rPr>
        <w:tab/>
        <w:t>Заказчик в целях осуществления контроля за Работами вправе заключать договоры на услуги технического заказчика,</w:t>
      </w:r>
      <w:r w:rsidR="00F9621C" w:rsidRPr="00ED4BAF">
        <w:rPr>
          <w:color w:val="auto"/>
        </w:rPr>
        <w:t xml:space="preserve"> строительного контроля, авторского надзора, </w:t>
      </w:r>
      <w:r w:rsidR="00F408C7" w:rsidRPr="00ED4BAF">
        <w:rPr>
          <w:color w:val="auto"/>
        </w:rPr>
        <w:t xml:space="preserve">о чем письменно уведомляет Подрядчика. Указания </w:t>
      </w:r>
      <w:r w:rsidR="00F9621C" w:rsidRPr="00ED4BAF">
        <w:rPr>
          <w:color w:val="auto"/>
        </w:rPr>
        <w:t>т</w:t>
      </w:r>
      <w:r w:rsidR="00F408C7" w:rsidRPr="00ED4BAF">
        <w:rPr>
          <w:color w:val="auto"/>
        </w:rPr>
        <w:t>ехнического заказчика</w:t>
      </w:r>
      <w:r w:rsidR="00F9621C" w:rsidRPr="00ED4BAF">
        <w:rPr>
          <w:color w:val="auto"/>
        </w:rPr>
        <w:t>, строительного контроля, авторского надзора</w:t>
      </w:r>
      <w:r w:rsidR="00F408C7" w:rsidRPr="00ED4BAF">
        <w:rPr>
          <w:color w:val="auto"/>
        </w:rPr>
        <w:t xml:space="preserve"> являются обязательными для исполнения Подрядчиком. Перед сдачей работ Заказчику, Подрядчик обязуется предвар</w:t>
      </w:r>
      <w:r w:rsidR="00F9621C" w:rsidRPr="00ED4BAF">
        <w:rPr>
          <w:color w:val="auto"/>
        </w:rPr>
        <w:t>ительно получить согласование у технического зак</w:t>
      </w:r>
      <w:r w:rsidR="009406AC" w:rsidRPr="00ED4BAF">
        <w:rPr>
          <w:color w:val="auto"/>
        </w:rPr>
        <w:t xml:space="preserve">азчика, строительного контроля </w:t>
      </w:r>
      <w:r w:rsidR="007D0398" w:rsidRPr="00ED4BAF">
        <w:rPr>
          <w:color w:val="auto"/>
        </w:rPr>
        <w:t xml:space="preserve">(визирование) на документах, </w:t>
      </w:r>
      <w:r w:rsidR="00103ABF" w:rsidRPr="00ED4BAF">
        <w:rPr>
          <w:color w:val="auto"/>
        </w:rPr>
        <w:t xml:space="preserve">необходимых для приемки работ, в том числе </w:t>
      </w:r>
      <w:r w:rsidR="007D0398" w:rsidRPr="00ED4BAF">
        <w:rPr>
          <w:color w:val="auto"/>
        </w:rPr>
        <w:t xml:space="preserve">указанных </w:t>
      </w:r>
      <w:r w:rsidR="00103ABF" w:rsidRPr="00ED4BAF">
        <w:rPr>
          <w:color w:val="auto"/>
        </w:rPr>
        <w:t>в п.6.1 Договора.</w:t>
      </w:r>
    </w:p>
    <w:p w14:paraId="08311BE5" w14:textId="77777777" w:rsidR="00D12B89" w:rsidRPr="00ED4BAF" w:rsidRDefault="00CE5BA9" w:rsidP="00ED4BAF">
      <w:pPr>
        <w:tabs>
          <w:tab w:val="left" w:pos="901"/>
        </w:tabs>
        <w:ind w:firstLine="709"/>
        <w:contextualSpacing/>
        <w:jc w:val="both"/>
        <w:rPr>
          <w:color w:val="auto"/>
        </w:rPr>
      </w:pPr>
      <w:r w:rsidRPr="00ED4BAF">
        <w:rPr>
          <w:color w:val="000000" w:themeColor="text1"/>
        </w:rPr>
        <w:t>6.19</w:t>
      </w:r>
      <w:r w:rsidR="0006390D" w:rsidRPr="00ED4BAF">
        <w:rPr>
          <w:color w:val="000000" w:themeColor="text1"/>
        </w:rPr>
        <w:t>. Стороны дополнительно согласовывают порядок обмена исполнительной, технической и иной документации.</w:t>
      </w:r>
    </w:p>
    <w:p w14:paraId="5F07DBAF" w14:textId="77777777" w:rsidR="00D12B89" w:rsidRPr="00ED4BAF" w:rsidRDefault="00492194" w:rsidP="00ED4BAF">
      <w:pPr>
        <w:contextualSpacing/>
        <w:jc w:val="center"/>
        <w:rPr>
          <w:color w:val="auto"/>
        </w:rPr>
      </w:pPr>
      <w:r w:rsidRPr="00ED4BAF">
        <w:rPr>
          <w:b/>
          <w:color w:val="auto"/>
        </w:rPr>
        <w:t>7. ГАРАНТИИ КАЧЕСТВА РАБОТ</w:t>
      </w:r>
    </w:p>
    <w:p w14:paraId="4B83AAF4" w14:textId="77777777" w:rsidR="00D12B89" w:rsidRPr="00ED4BAF" w:rsidRDefault="00492194" w:rsidP="00ED4BAF">
      <w:pPr>
        <w:tabs>
          <w:tab w:val="left" w:pos="709"/>
        </w:tabs>
        <w:ind w:firstLine="709"/>
        <w:jc w:val="both"/>
        <w:rPr>
          <w:color w:val="auto"/>
        </w:rPr>
      </w:pPr>
      <w:r w:rsidRPr="00ED4BAF">
        <w:rPr>
          <w:color w:val="auto"/>
        </w:rPr>
        <w:t xml:space="preserve">7.1. Гарантия качества результата работ, предусмотренного </w:t>
      </w:r>
      <w:r w:rsidR="00A154BE" w:rsidRPr="00ED4BAF">
        <w:rPr>
          <w:color w:val="auto"/>
        </w:rPr>
        <w:t>договор</w:t>
      </w:r>
      <w:r w:rsidRPr="00ED4BAF">
        <w:rPr>
          <w:color w:val="auto"/>
        </w:rPr>
        <w:t>ом, распространяется на все, составляющее результат работ.</w:t>
      </w:r>
    </w:p>
    <w:p w14:paraId="15423F70" w14:textId="77777777" w:rsidR="00D12B89" w:rsidRPr="00ED4BAF" w:rsidRDefault="00492194" w:rsidP="00ED4BAF">
      <w:pPr>
        <w:tabs>
          <w:tab w:val="left" w:pos="709"/>
        </w:tabs>
        <w:ind w:firstLine="709"/>
        <w:jc w:val="both"/>
        <w:rPr>
          <w:color w:val="auto"/>
        </w:rPr>
      </w:pPr>
      <w:r w:rsidRPr="00ED4BAF">
        <w:rPr>
          <w:color w:val="auto"/>
        </w:rPr>
        <w:t>Гарантийный срок на объект устанавливается сроком на 5 (пять) лет.</w:t>
      </w:r>
    </w:p>
    <w:p w14:paraId="29887BA3" w14:textId="77777777" w:rsidR="00D12B89" w:rsidRPr="00ED4BAF" w:rsidRDefault="00492194" w:rsidP="00ED4BAF">
      <w:pPr>
        <w:tabs>
          <w:tab w:val="left" w:pos="709"/>
        </w:tabs>
        <w:ind w:firstLine="709"/>
        <w:jc w:val="both"/>
        <w:rPr>
          <w:color w:val="auto"/>
        </w:rPr>
      </w:pPr>
      <w:r w:rsidRPr="00ED4BAF">
        <w:rPr>
          <w:color w:val="auto"/>
        </w:rPr>
        <w:t xml:space="preserve">7.2. Гарантийный срок на результат работ устанавливается со дня приемки Заказчиком результата работ, а в случае досрочного расторжения </w:t>
      </w:r>
      <w:r w:rsidR="00A154BE" w:rsidRPr="00ED4BAF">
        <w:rPr>
          <w:color w:val="auto"/>
        </w:rPr>
        <w:t>договор</w:t>
      </w:r>
      <w:r w:rsidRPr="00ED4BAF">
        <w:rPr>
          <w:color w:val="auto"/>
        </w:rPr>
        <w:t xml:space="preserve">а - со дня, с которого </w:t>
      </w:r>
      <w:r w:rsidR="00A154BE" w:rsidRPr="00ED4BAF">
        <w:rPr>
          <w:color w:val="auto"/>
        </w:rPr>
        <w:t>договор</w:t>
      </w:r>
      <w:r w:rsidRPr="00ED4BAF">
        <w:rPr>
          <w:color w:val="auto"/>
        </w:rPr>
        <w:t xml:space="preserve"> в соответствии с законодательством Российской Федерации считается расторгнутым.</w:t>
      </w:r>
    </w:p>
    <w:p w14:paraId="73FBEEC8" w14:textId="77777777" w:rsidR="00D12B89" w:rsidRPr="00ED4BAF" w:rsidRDefault="00492194" w:rsidP="00ED4BAF">
      <w:pPr>
        <w:ind w:firstLine="709"/>
        <w:jc w:val="both"/>
        <w:rPr>
          <w:color w:val="auto"/>
        </w:rPr>
      </w:pPr>
      <w:r w:rsidRPr="00ED4BAF">
        <w:rPr>
          <w:color w:val="auto"/>
        </w:rPr>
        <w:t xml:space="preserve">7.3. В случае если производителями или поставщиками материалов, конструкций, изделий или оборудования, подлежащих передаче Заказчику после завершения работ, установлены гарантийные сроки на такие материалы, конструкции, изделия или оборудование, большие по сравнению с гарантийным сроком, установленным </w:t>
      </w:r>
      <w:r w:rsidR="00A154BE" w:rsidRPr="00ED4BAF">
        <w:rPr>
          <w:color w:val="auto"/>
        </w:rPr>
        <w:t>договор</w:t>
      </w:r>
      <w:r w:rsidRPr="00ED4BAF">
        <w:rPr>
          <w:color w:val="auto"/>
        </w:rPr>
        <w:t>ом, к соответствующим материалам, конструкциям, изделиям и оборудованию применяются гарантийные сроки, предусмотренные производителями или поставщиками. Подрядчик обязуется передать Заказчику все документы, подтверждающие гарантии качества и гарантийные сроки, предусмотренные указанными поставщиками или производителями.</w:t>
      </w:r>
    </w:p>
    <w:p w14:paraId="2304754E" w14:textId="77777777" w:rsidR="00D12B89" w:rsidRPr="00ED4BAF" w:rsidRDefault="00492194" w:rsidP="00ED4BAF">
      <w:pPr>
        <w:ind w:firstLine="709"/>
        <w:jc w:val="both"/>
        <w:rPr>
          <w:color w:val="auto"/>
        </w:rPr>
      </w:pPr>
      <w:r w:rsidRPr="00ED4BAF">
        <w:rPr>
          <w:color w:val="auto"/>
        </w:rPr>
        <w:t>7.4. Подрядчик несет ответственность за недостатки (дефекты) работ, обнаруженные в период гарантийного срока, если не докажет, что они произошли вследствие нормального износа объекта и его частей, неправильной эксплуатации, ненадлежащего ремонта объекта, произведенного Заказчиком или привлеченными Заказчиком третьими лицами.</w:t>
      </w:r>
    </w:p>
    <w:p w14:paraId="7D14F48B" w14:textId="77777777" w:rsidR="00D12B89" w:rsidRPr="00ED4BAF" w:rsidRDefault="00492194" w:rsidP="00ED4BAF">
      <w:pPr>
        <w:ind w:firstLine="709"/>
        <w:jc w:val="both"/>
        <w:rPr>
          <w:color w:val="auto"/>
        </w:rPr>
      </w:pPr>
      <w:r w:rsidRPr="00ED4BAF">
        <w:rPr>
          <w:color w:val="auto"/>
        </w:rPr>
        <w:t>7.5. Устранение недостатков (дефектов) результата работ, выявленных в течение гарантийного срока, осуществляется силами Подрядчика и за его счет.</w:t>
      </w:r>
    </w:p>
    <w:p w14:paraId="27F67614" w14:textId="77777777" w:rsidR="00D12B89" w:rsidRPr="00ED4BAF" w:rsidRDefault="00492194" w:rsidP="00ED4BAF">
      <w:pPr>
        <w:ind w:firstLine="709"/>
        <w:jc w:val="both"/>
        <w:rPr>
          <w:color w:val="auto"/>
        </w:rPr>
      </w:pPr>
      <w:r w:rsidRPr="00ED4BAF">
        <w:rPr>
          <w:color w:val="auto"/>
        </w:rPr>
        <w:t xml:space="preserve">7.6. Если в течение гарантийного срока, установленного </w:t>
      </w:r>
      <w:r w:rsidR="00A154BE" w:rsidRPr="00ED4BAF">
        <w:rPr>
          <w:color w:val="auto"/>
        </w:rPr>
        <w:t>договор</w:t>
      </w:r>
      <w:r w:rsidRPr="00ED4BAF">
        <w:rPr>
          <w:color w:val="auto"/>
        </w:rPr>
        <w:t xml:space="preserve">ом, будут обнаружены недостатки (дефекты) результата работ, Заказчик уведомляет об этом Подрядчика в порядке, предусмотренном </w:t>
      </w:r>
      <w:r w:rsidR="00A154BE" w:rsidRPr="00ED4BAF">
        <w:rPr>
          <w:color w:val="auto"/>
        </w:rPr>
        <w:t>договор</w:t>
      </w:r>
      <w:r w:rsidRPr="00ED4BAF">
        <w:rPr>
          <w:color w:val="auto"/>
        </w:rPr>
        <w:t>ом для направления уведомлений.</w:t>
      </w:r>
    </w:p>
    <w:p w14:paraId="351CA13A" w14:textId="77777777" w:rsidR="00D12B89" w:rsidRPr="00ED4BAF" w:rsidRDefault="00492194" w:rsidP="00ED4BAF">
      <w:pPr>
        <w:ind w:firstLine="709"/>
        <w:jc w:val="both"/>
        <w:rPr>
          <w:color w:val="auto"/>
        </w:rPr>
      </w:pPr>
      <w:r w:rsidRPr="00ED4BAF">
        <w:rPr>
          <w:color w:val="auto"/>
        </w:rPr>
        <w:t xml:space="preserve">7.7. Не позднее 10-го дня со дня получения Подрядчиком уведомления о выявленных недостатках (дефектах) результата работ стороны составляют акт о выявленных недостатках (дефектах) результата работ с указанием таких недостатков (дефектов), причин их возникновения, порядка и сроков их устранения и подписывают указанный акт в порядке, установленном </w:t>
      </w:r>
      <w:r w:rsidR="00A154BE" w:rsidRPr="00ED4BAF">
        <w:rPr>
          <w:color w:val="auto"/>
        </w:rPr>
        <w:t>договор</w:t>
      </w:r>
      <w:r w:rsidRPr="00ED4BAF">
        <w:rPr>
          <w:color w:val="auto"/>
        </w:rPr>
        <w:t>ом.</w:t>
      </w:r>
    </w:p>
    <w:p w14:paraId="2661FE3F" w14:textId="77777777" w:rsidR="00D12B89" w:rsidRPr="00ED4BAF" w:rsidRDefault="00492194" w:rsidP="00ED4BAF">
      <w:pPr>
        <w:ind w:firstLine="709"/>
        <w:jc w:val="both"/>
        <w:rPr>
          <w:color w:val="auto"/>
        </w:rPr>
      </w:pPr>
      <w:r w:rsidRPr="00ED4BAF">
        <w:rPr>
          <w:color w:val="auto"/>
        </w:rPr>
        <w:t xml:space="preserve">7.8. В случае уклонения Подрядчика от составления и (или) подписания акта о выявленных недостатках (дефектах) результата работ Заказчик вправе в срок, установленный </w:t>
      </w:r>
      <w:r w:rsidR="00A154BE" w:rsidRPr="00ED4BAF">
        <w:rPr>
          <w:color w:val="auto"/>
        </w:rPr>
        <w:t>договор</w:t>
      </w:r>
      <w:r w:rsidRPr="00ED4BAF">
        <w:rPr>
          <w:color w:val="auto"/>
        </w:rPr>
        <w:t xml:space="preserve">ом для составления такого акта, составить его без участия Подрядчика, подписать со своей стороны и направить указанный акт Подрядчику в порядке, установленном </w:t>
      </w:r>
      <w:r w:rsidR="00A154BE" w:rsidRPr="00ED4BAF">
        <w:rPr>
          <w:color w:val="auto"/>
        </w:rPr>
        <w:t>договор</w:t>
      </w:r>
      <w:r w:rsidRPr="00ED4BAF">
        <w:rPr>
          <w:color w:val="auto"/>
        </w:rPr>
        <w:t xml:space="preserve">ом для направления уведомлений. В указанном случае акт о выявленных недостатках (дефектах) результата работ считается составленным и подписанным сторонами </w:t>
      </w:r>
      <w:r w:rsidR="00A154BE" w:rsidRPr="00ED4BAF">
        <w:rPr>
          <w:color w:val="auto"/>
        </w:rPr>
        <w:t>договор</w:t>
      </w:r>
      <w:r w:rsidRPr="00ED4BAF">
        <w:rPr>
          <w:color w:val="auto"/>
        </w:rPr>
        <w:t>а надлежащим образом.</w:t>
      </w:r>
    </w:p>
    <w:p w14:paraId="18637801" w14:textId="77777777" w:rsidR="00D12B89" w:rsidRPr="00ED4BAF" w:rsidRDefault="00492194" w:rsidP="00ED4BAF">
      <w:pPr>
        <w:tabs>
          <w:tab w:val="left" w:pos="1450"/>
        </w:tabs>
        <w:ind w:firstLine="709"/>
        <w:contextualSpacing/>
        <w:jc w:val="both"/>
        <w:rPr>
          <w:color w:val="auto"/>
        </w:rPr>
      </w:pPr>
      <w:r w:rsidRPr="00ED4BAF">
        <w:rPr>
          <w:color w:val="auto"/>
        </w:rPr>
        <w:t>7.8.1.  При подписании акта выявленных недостатков (дефектов) работ в случае уклонения Подрядчика от составления Заказчик вправе привлечь для составления указанного акта независимых специалистов – экспертов, все расходы по которым, при установлении вины Подрядчика, предъявляются ему в полном объеме.</w:t>
      </w:r>
    </w:p>
    <w:p w14:paraId="3AFF6BEC" w14:textId="77777777" w:rsidR="00D12B89" w:rsidRPr="00ED4BAF" w:rsidRDefault="00492194" w:rsidP="00ED4BAF">
      <w:pPr>
        <w:ind w:firstLine="709"/>
        <w:jc w:val="both"/>
        <w:rPr>
          <w:color w:val="auto"/>
        </w:rPr>
      </w:pPr>
      <w:r w:rsidRPr="00ED4BAF">
        <w:rPr>
          <w:color w:val="auto"/>
        </w:rPr>
        <w:t xml:space="preserve">7.9. Если иной срок не будет согласован сторонами </w:t>
      </w:r>
      <w:r w:rsidR="00A154BE" w:rsidRPr="00ED4BAF">
        <w:rPr>
          <w:color w:val="auto"/>
        </w:rPr>
        <w:t>договор</w:t>
      </w:r>
      <w:r w:rsidRPr="00ED4BAF">
        <w:rPr>
          <w:color w:val="auto"/>
        </w:rPr>
        <w:t>а дополнительно, Подрядчик обязуется устранить выявленные недостатки (дефекты) результата работ в течение 30 дней со дня подписания акта о выявленных недостатках (дефектах) результата работ или получения Подрядчиком акта о выявленных недостатках (дефектах) результата работ, составленного без участия Подрядчика и подписанного со стороны Заказчика (в случае уклонения Подрядчика от составления и (или) подписания акта о выявленных недостатках (дефектах) результата работ).</w:t>
      </w:r>
    </w:p>
    <w:p w14:paraId="73DC00FE" w14:textId="77777777" w:rsidR="00D12B89" w:rsidRPr="00ED4BAF" w:rsidRDefault="00492194" w:rsidP="00ED4BAF">
      <w:pPr>
        <w:ind w:firstLine="709"/>
        <w:jc w:val="both"/>
        <w:rPr>
          <w:color w:val="auto"/>
        </w:rPr>
      </w:pPr>
      <w:r w:rsidRPr="00ED4BAF">
        <w:rPr>
          <w:color w:val="auto"/>
        </w:rPr>
        <w:t xml:space="preserve">7.10. В случае отказа Подрядчика от устранения выявленных недостатков (дефектов) результата работ или в случае </w:t>
      </w:r>
      <w:proofErr w:type="spellStart"/>
      <w:r w:rsidRPr="00ED4BAF">
        <w:rPr>
          <w:color w:val="auto"/>
        </w:rPr>
        <w:t>неустранения</w:t>
      </w:r>
      <w:proofErr w:type="spellEnd"/>
      <w:r w:rsidRPr="00ED4BAF">
        <w:rPr>
          <w:color w:val="auto"/>
        </w:rPr>
        <w:t xml:space="preserve"> недостатков (дефектов) результата работ в установленный </w:t>
      </w:r>
      <w:r w:rsidR="00A154BE" w:rsidRPr="00ED4BAF">
        <w:rPr>
          <w:color w:val="auto"/>
        </w:rPr>
        <w:t>договор</w:t>
      </w:r>
      <w:r w:rsidRPr="00ED4BAF">
        <w:rPr>
          <w:color w:val="auto"/>
        </w:rPr>
        <w:t xml:space="preserve">ом или иной согласованный сторонами </w:t>
      </w:r>
      <w:r w:rsidR="00A154BE" w:rsidRPr="00ED4BAF">
        <w:rPr>
          <w:color w:val="auto"/>
        </w:rPr>
        <w:t>договор</w:t>
      </w:r>
      <w:r w:rsidRPr="00ED4BAF">
        <w:rPr>
          <w:color w:val="auto"/>
        </w:rPr>
        <w:t>а срок Заказчик вправе привлечь третьих лиц для устранения таких недостатков (дефектов) результата работ и потребовать от Подрядчика возмещения расходов на устранение недостатков (дефектов) результата работ.</w:t>
      </w:r>
    </w:p>
    <w:p w14:paraId="5A1EFC52" w14:textId="77777777" w:rsidR="00D12B89" w:rsidRPr="00ED4BAF" w:rsidRDefault="00492194" w:rsidP="00ED4BAF">
      <w:pPr>
        <w:ind w:firstLine="709"/>
        <w:jc w:val="both"/>
        <w:rPr>
          <w:color w:val="auto"/>
        </w:rPr>
      </w:pPr>
      <w:r w:rsidRPr="00ED4BAF">
        <w:rPr>
          <w:color w:val="auto"/>
        </w:rPr>
        <w:t>7.11. Течение гарантийного срока прерывается на все время, на протяжении которого результат работ не мог эксплуатироваться вследствие недостатков (дефектов) результата работ, допущенных Подрядчиком.</w:t>
      </w:r>
    </w:p>
    <w:p w14:paraId="71C2ACEE" w14:textId="77777777" w:rsidR="00D12B89" w:rsidRPr="00ED4BAF" w:rsidRDefault="00D12B89" w:rsidP="00ED4BAF">
      <w:pPr>
        <w:tabs>
          <w:tab w:val="left" w:pos="709"/>
        </w:tabs>
        <w:outlineLvl w:val="1"/>
        <w:rPr>
          <w:b/>
          <w:color w:val="auto"/>
        </w:rPr>
      </w:pPr>
    </w:p>
    <w:p w14:paraId="547109D1" w14:textId="77777777" w:rsidR="00CE5BA9" w:rsidRPr="00ED4BAF" w:rsidRDefault="00CE5BA9" w:rsidP="00ED4BAF">
      <w:pPr>
        <w:tabs>
          <w:tab w:val="left" w:pos="0"/>
          <w:tab w:val="left" w:pos="284"/>
        </w:tabs>
        <w:autoSpaceDE w:val="0"/>
        <w:autoSpaceDN w:val="0"/>
        <w:adjustRightInd w:val="0"/>
        <w:ind w:right="-1" w:firstLine="709"/>
        <w:jc w:val="center"/>
        <w:rPr>
          <w:b/>
        </w:rPr>
      </w:pPr>
      <w:r w:rsidRPr="00ED4BAF">
        <w:rPr>
          <w:b/>
        </w:rPr>
        <w:t>8.  ОБЕСПЕСПЕЧЕНИЕ ИСПОЛНЕНИЯ ДОГОВОРА</w:t>
      </w:r>
      <w:r w:rsidR="002369C5" w:rsidRPr="00ED4BAF">
        <w:rPr>
          <w:b/>
        </w:rPr>
        <w:t xml:space="preserve">. </w:t>
      </w:r>
      <w:r w:rsidR="002369C5" w:rsidRPr="00ED4BAF">
        <w:rPr>
          <w:b/>
          <w:color w:val="auto"/>
        </w:rPr>
        <w:t>ОБЕСПЕЧЕНИЕ ГАРАНТИЙНЫХ ОБЯЗАТЕЛЬСТВ</w:t>
      </w:r>
    </w:p>
    <w:p w14:paraId="0F926B60" w14:textId="77777777" w:rsidR="00CE5BA9" w:rsidRPr="00ED4BAF" w:rsidRDefault="00CE5BA9" w:rsidP="00ED4BAF">
      <w:pPr>
        <w:widowControl w:val="0"/>
        <w:tabs>
          <w:tab w:val="left" w:pos="0"/>
          <w:tab w:val="left" w:pos="700"/>
        </w:tabs>
        <w:ind w:firstLine="709"/>
        <w:contextualSpacing/>
        <w:jc w:val="both"/>
      </w:pPr>
      <w:r w:rsidRPr="00ED4BAF">
        <w:t xml:space="preserve">8.1. Подрядчик представляет Заказчику обеспечение исполнения Договора в форме независимой гарантии либо внесения денежных средств, на сумму _____ руб., эквивалентную </w:t>
      </w:r>
      <w:r w:rsidRPr="00ED4BAF">
        <w:rPr>
          <w:i/>
        </w:rPr>
        <w:t>____</w:t>
      </w:r>
      <w:r w:rsidRPr="00ED4BAF">
        <w:t xml:space="preserve"> % от стоимости по объекту «Общежитие гостиничного типа» и равную размеру предоставляемого аванса в соответствии с п.3.1. Договора.</w:t>
      </w:r>
    </w:p>
    <w:p w14:paraId="7F2DEA2F" w14:textId="77777777" w:rsidR="00CE5BA9" w:rsidRPr="00ED4BAF" w:rsidRDefault="00CE5BA9" w:rsidP="00ED4BAF">
      <w:pPr>
        <w:widowControl w:val="0"/>
        <w:tabs>
          <w:tab w:val="left" w:pos="0"/>
          <w:tab w:val="left" w:pos="700"/>
        </w:tabs>
        <w:spacing w:after="200"/>
        <w:ind w:firstLine="709"/>
        <w:contextualSpacing/>
        <w:jc w:val="both"/>
      </w:pPr>
      <w:r w:rsidRPr="00ED4BAF">
        <w:t>8.2. При выборе способа обеспечения в виде внесения денежных средств:</w:t>
      </w:r>
    </w:p>
    <w:p w14:paraId="1F7E02A4" w14:textId="77777777" w:rsidR="00CE5BA9" w:rsidRPr="00ED4BAF" w:rsidRDefault="00CE5BA9" w:rsidP="00ED4BAF">
      <w:pPr>
        <w:tabs>
          <w:tab w:val="left" w:pos="0"/>
          <w:tab w:val="left" w:pos="851"/>
          <w:tab w:val="left" w:pos="1134"/>
          <w:tab w:val="left" w:pos="1701"/>
        </w:tabs>
        <w:spacing w:after="200"/>
        <w:ind w:firstLine="709"/>
        <w:contextualSpacing/>
        <w:jc w:val="both"/>
      </w:pPr>
      <w:r w:rsidRPr="00ED4BAF">
        <w:t>8.2.1. Внесение денежных средств осуществляется Подрядчиком на счет Заказчика, на котором в соответствии с законодательством Российской Федерации учитываются операции со средствами, поступающими Заказчику, открытый в УФК по Тульской области.</w:t>
      </w:r>
    </w:p>
    <w:p w14:paraId="403800E8" w14:textId="77777777" w:rsidR="00CE5BA9" w:rsidRPr="00ED4BAF" w:rsidRDefault="00CE5BA9" w:rsidP="00ED4BAF">
      <w:pPr>
        <w:tabs>
          <w:tab w:val="left" w:pos="0"/>
          <w:tab w:val="left" w:pos="284"/>
          <w:tab w:val="left" w:pos="851"/>
          <w:tab w:val="left" w:pos="1134"/>
        </w:tabs>
        <w:spacing w:after="200"/>
        <w:ind w:firstLine="709"/>
        <w:contextualSpacing/>
        <w:jc w:val="both"/>
        <w:rPr>
          <w:color w:val="auto"/>
        </w:rPr>
      </w:pPr>
      <w:r w:rsidRPr="00ED4BAF">
        <w:rPr>
          <w:b/>
          <w:color w:val="auto"/>
        </w:rPr>
        <w:t>Назначение платежа:</w:t>
      </w:r>
      <w:r w:rsidRPr="00ED4BAF">
        <w:rPr>
          <w:color w:val="auto"/>
        </w:rPr>
        <w:t xml:space="preserve"> обеспечение исполнения договора №_____ от _____ на выполнение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расположенный по адресу: </w:t>
      </w:r>
      <w:proofErr w:type="spellStart"/>
      <w:r w:rsidRPr="00ED4BAF">
        <w:rPr>
          <w:color w:val="auto"/>
        </w:rPr>
        <w:t>г.Тула</w:t>
      </w:r>
      <w:proofErr w:type="spellEnd"/>
      <w:r w:rsidRPr="00ED4BAF">
        <w:rPr>
          <w:color w:val="auto"/>
        </w:rPr>
        <w:t xml:space="preserve">, ул. Коминтерна, участок 21» Этап 3». </w:t>
      </w:r>
    </w:p>
    <w:p w14:paraId="3F878804" w14:textId="77777777" w:rsidR="00CE5BA9" w:rsidRPr="00ED4BAF" w:rsidRDefault="00CE5BA9" w:rsidP="00ED4BAF">
      <w:pPr>
        <w:tabs>
          <w:tab w:val="left" w:pos="0"/>
          <w:tab w:val="left" w:pos="142"/>
          <w:tab w:val="left" w:pos="284"/>
          <w:tab w:val="left" w:pos="567"/>
        </w:tabs>
        <w:ind w:firstLine="709"/>
        <w:contextualSpacing/>
        <w:jc w:val="both"/>
      </w:pPr>
      <w:r w:rsidRPr="00ED4BAF">
        <w:t xml:space="preserve">8.2.2. Возврат Подрядчику денежных средств, внесенных им на счет Заказчика в качестве обеспечения исполнения договора (если такая форма обеспечения исполнения договора применяется Подрядчиком), в том числе части этих денежных средств в случае уменьшения размера обеспечения исполнения договора, осуществляется при условии надлежащего исполнения Подрядчиком обязательств по договору. </w:t>
      </w:r>
    </w:p>
    <w:p w14:paraId="4D79E316" w14:textId="77777777" w:rsidR="00CE5BA9" w:rsidRPr="00ED4BAF" w:rsidRDefault="00CE5BA9" w:rsidP="00ED4BAF">
      <w:pPr>
        <w:tabs>
          <w:tab w:val="left" w:pos="0"/>
          <w:tab w:val="left" w:pos="142"/>
          <w:tab w:val="left" w:pos="284"/>
          <w:tab w:val="left" w:pos="567"/>
        </w:tabs>
        <w:ind w:firstLine="709"/>
        <w:contextualSpacing/>
        <w:jc w:val="both"/>
      </w:pPr>
      <w:r w:rsidRPr="00ED4BAF">
        <w:t>Денежные средства перечисляются по банковским реквизитам Подрядчика, указанным в настоящем договоре не позднее 30 (тридцати) дней с даты получения соответствующего письменного уведомления от Подрядчика.</w:t>
      </w:r>
    </w:p>
    <w:p w14:paraId="58099078" w14:textId="77777777" w:rsidR="00CE5BA9" w:rsidRPr="00ED4BAF" w:rsidRDefault="00CE5BA9" w:rsidP="00ED4BAF">
      <w:pPr>
        <w:tabs>
          <w:tab w:val="left" w:pos="0"/>
          <w:tab w:val="left" w:pos="142"/>
          <w:tab w:val="left" w:pos="284"/>
          <w:tab w:val="left" w:pos="567"/>
        </w:tabs>
        <w:ind w:firstLine="709"/>
        <w:contextualSpacing/>
        <w:jc w:val="both"/>
      </w:pPr>
      <w:r w:rsidRPr="00ED4BAF">
        <w:t xml:space="preserve">8.2.3. В случае неисполнения или ненадлежащего исполнения Подрядчиком обеспеченных внесением денежных средств обязательств, Заказчик имеет право удержать из внесенных Подрядчиком денежных средств сумму, равную сумме денежных средств, которую Подрядчик обязан уплатить Заказчику в качестве неустойки (штрафов, пеней) и/или в качестве возмещения убытков, либо иной сумме денежных средств, подлежащей уплате Подрядчиком Заказчику по договору. </w:t>
      </w:r>
    </w:p>
    <w:p w14:paraId="01F81E65" w14:textId="77777777" w:rsidR="00CE5BA9" w:rsidRPr="00ED4BAF" w:rsidRDefault="00CE5BA9" w:rsidP="00ED4BAF">
      <w:pPr>
        <w:tabs>
          <w:tab w:val="left" w:pos="0"/>
          <w:tab w:val="left" w:pos="142"/>
          <w:tab w:val="left" w:pos="284"/>
          <w:tab w:val="left" w:pos="567"/>
        </w:tabs>
        <w:ind w:firstLine="709"/>
        <w:contextualSpacing/>
        <w:jc w:val="both"/>
        <w:rPr>
          <w:color w:val="auto"/>
        </w:rPr>
      </w:pPr>
      <w:r w:rsidRPr="00ED4BAF">
        <w:rPr>
          <w:color w:val="auto"/>
        </w:rPr>
        <w:t>8.3. При выборе способа обеспечения в виде независимой гарантии:</w:t>
      </w:r>
    </w:p>
    <w:p w14:paraId="26B2B128" w14:textId="77777777" w:rsidR="00CE5BA9" w:rsidRPr="00ED4BAF" w:rsidRDefault="00CE5BA9" w:rsidP="00ED4BAF">
      <w:pPr>
        <w:pStyle w:val="affffb"/>
        <w:numPr>
          <w:ilvl w:val="2"/>
          <w:numId w:val="8"/>
        </w:numPr>
        <w:tabs>
          <w:tab w:val="left" w:pos="0"/>
          <w:tab w:val="left" w:pos="142"/>
          <w:tab w:val="left" w:pos="284"/>
        </w:tabs>
        <w:ind w:left="0" w:firstLine="709"/>
        <w:jc w:val="both"/>
        <w:rPr>
          <w:color w:val="auto"/>
        </w:rPr>
      </w:pPr>
      <w:r w:rsidRPr="00ED4BAF">
        <w:rPr>
          <w:color w:val="auto"/>
        </w:rPr>
        <w:t>Заказчик в качестве обеспечения исполнения договора принимает независимую гарантию, соответствующую требованиям, установленным настоящим Договором.</w:t>
      </w:r>
    </w:p>
    <w:p w14:paraId="3043024F" w14:textId="77777777" w:rsidR="00CE5BA9" w:rsidRPr="00ED4BAF" w:rsidRDefault="00CE5BA9" w:rsidP="00ED4BAF">
      <w:pPr>
        <w:pStyle w:val="affffb"/>
        <w:numPr>
          <w:ilvl w:val="2"/>
          <w:numId w:val="8"/>
        </w:numPr>
        <w:tabs>
          <w:tab w:val="left" w:pos="0"/>
          <w:tab w:val="left" w:pos="142"/>
          <w:tab w:val="left" w:pos="284"/>
        </w:tabs>
        <w:ind w:left="0" w:firstLine="709"/>
        <w:jc w:val="both"/>
        <w:rPr>
          <w:color w:val="auto"/>
        </w:rPr>
      </w:pPr>
      <w:r w:rsidRPr="00ED4BAF">
        <w:rPr>
          <w:color w:val="auto"/>
        </w:rPr>
        <w:t xml:space="preserve">Независимая гарантия оформляется в письменной форме на бумажном носителе (в случае оформления на нескольких листах – обязательно наличие нумерации на всех листах независимой гарантии, которые должны быть прошиты, подписаны и скреплены печатью (при наличии) гаранта) или в форме электронного документа, подписанного усиленной квалифицированной электронной подписью, лица, имеющего право действовать от имени гаранта, или в случаях, предусмотренных Федеральным законом «Об электронной подписи», усиленной квалифицированной электронной подписью участника финансового рынка, являющегося гарантом, квалифицированный сертификат ключа проверки которой содержит указание только на участника финансового рынка в качестве владельца такого сертификата, и должна быть составлена по форме независимой </w:t>
      </w:r>
      <w:r w:rsidR="00125776" w:rsidRPr="00ED4BAF">
        <w:rPr>
          <w:color w:val="auto"/>
        </w:rPr>
        <w:t>гарантии (приложение № 6</w:t>
      </w:r>
      <w:r w:rsidRPr="00ED4BAF">
        <w:rPr>
          <w:color w:val="auto"/>
        </w:rPr>
        <w:t xml:space="preserve"> к договору).</w:t>
      </w:r>
    </w:p>
    <w:p w14:paraId="15BC52B7" w14:textId="77777777" w:rsidR="00CE5BA9" w:rsidRPr="00ED4BAF" w:rsidRDefault="00CE5BA9" w:rsidP="00ED4BAF">
      <w:pPr>
        <w:pStyle w:val="affffb"/>
        <w:numPr>
          <w:ilvl w:val="2"/>
          <w:numId w:val="8"/>
        </w:numPr>
        <w:tabs>
          <w:tab w:val="left" w:pos="0"/>
          <w:tab w:val="left" w:pos="142"/>
          <w:tab w:val="left" w:pos="284"/>
        </w:tabs>
        <w:ind w:left="0" w:firstLine="709"/>
        <w:jc w:val="both"/>
        <w:rPr>
          <w:color w:val="auto"/>
        </w:rPr>
      </w:pPr>
      <w:r w:rsidRPr="00ED4BAF">
        <w:rPr>
          <w:color w:val="auto"/>
        </w:rPr>
        <w:t>Независимая гарантия должна быть безотзывной и должна содержать:</w:t>
      </w:r>
    </w:p>
    <w:p w14:paraId="74BDEAED" w14:textId="77777777" w:rsidR="00CE5BA9" w:rsidRPr="00ED4BAF" w:rsidRDefault="00CE5BA9" w:rsidP="00ED4BAF">
      <w:pPr>
        <w:tabs>
          <w:tab w:val="left" w:pos="0"/>
          <w:tab w:val="left" w:pos="142"/>
          <w:tab w:val="left" w:pos="284"/>
        </w:tabs>
        <w:ind w:firstLine="709"/>
        <w:jc w:val="both"/>
        <w:rPr>
          <w:color w:val="auto"/>
        </w:rPr>
      </w:pPr>
      <w:r w:rsidRPr="00ED4BAF">
        <w:rPr>
          <w:color w:val="auto"/>
        </w:rPr>
        <w:t>1) сумму независимой гарантии, подлежащую уплате гарантом Заказчику (бенефициару) в случае ненадлежащего исполнения Подрядчиком (принципалом) предусмотренных договором обязательств;</w:t>
      </w:r>
    </w:p>
    <w:p w14:paraId="34EA8BFF" w14:textId="77777777" w:rsidR="00CE5BA9" w:rsidRPr="00ED4BAF" w:rsidRDefault="00CE5BA9" w:rsidP="00ED4BAF">
      <w:pPr>
        <w:tabs>
          <w:tab w:val="left" w:pos="0"/>
          <w:tab w:val="left" w:pos="142"/>
          <w:tab w:val="left" w:pos="284"/>
        </w:tabs>
        <w:ind w:firstLine="709"/>
        <w:jc w:val="both"/>
        <w:rPr>
          <w:color w:val="auto"/>
        </w:rPr>
      </w:pPr>
      <w:r w:rsidRPr="00ED4BAF">
        <w:rPr>
          <w:color w:val="auto"/>
        </w:rPr>
        <w:t>2) обязательства Подрядчика (принципала), надлежащее исполнение которых обеспечивается независимой гарантией;</w:t>
      </w:r>
    </w:p>
    <w:p w14:paraId="25097FE5" w14:textId="77777777" w:rsidR="00CE5BA9" w:rsidRPr="00ED4BAF" w:rsidRDefault="00CE5BA9" w:rsidP="00ED4BAF">
      <w:pPr>
        <w:tabs>
          <w:tab w:val="left" w:pos="0"/>
          <w:tab w:val="left" w:pos="142"/>
        </w:tabs>
        <w:ind w:firstLine="709"/>
        <w:jc w:val="both"/>
        <w:rPr>
          <w:color w:val="auto"/>
        </w:rPr>
      </w:pPr>
      <w:r w:rsidRPr="00ED4BAF">
        <w:rPr>
          <w:color w:val="auto"/>
        </w:rPr>
        <w:t>3) обязанность гаранта в случае просрочки исполнения обязательств по независимой гарантии, требование об уплате денежной суммы по которой соответствует условиям такой независимой гарантии и предъявлено Заказчиком до окончания срока ее действия, за каждый день просрочки уплатить Заказчику (бенефициару) неустойку в размере 0,1 % денежной суммы, подлежащей уплате по такой независимой гарантии;</w:t>
      </w:r>
    </w:p>
    <w:p w14:paraId="787C27E4" w14:textId="77777777" w:rsidR="00CE5BA9" w:rsidRPr="00ED4BAF" w:rsidRDefault="00CE5BA9" w:rsidP="00ED4BAF">
      <w:pPr>
        <w:tabs>
          <w:tab w:val="left" w:pos="0"/>
          <w:tab w:val="left" w:pos="142"/>
        </w:tabs>
        <w:ind w:firstLine="709"/>
        <w:jc w:val="both"/>
        <w:rPr>
          <w:color w:val="auto"/>
        </w:rPr>
      </w:pPr>
      <w:r w:rsidRPr="00ED4BAF">
        <w:rPr>
          <w:color w:val="auto"/>
        </w:rPr>
        <w:t>4) условие, согласно которому исполнением обязательств гаранта по независимой гарантии является фактическое поступление денежных сумм на счет, на котором в соответствии с законодательством учитываются операции со средствами, поступающими Заказчику (бенефициару);</w:t>
      </w:r>
    </w:p>
    <w:p w14:paraId="4E133C68" w14:textId="77777777" w:rsidR="00CE5BA9" w:rsidRPr="00ED4BAF" w:rsidRDefault="00CE5BA9" w:rsidP="00ED4BAF">
      <w:pPr>
        <w:tabs>
          <w:tab w:val="left" w:pos="0"/>
          <w:tab w:val="left" w:pos="142"/>
        </w:tabs>
        <w:ind w:firstLine="709"/>
        <w:jc w:val="both"/>
        <w:rPr>
          <w:color w:val="auto"/>
        </w:rPr>
      </w:pPr>
      <w:r w:rsidRPr="00ED4BAF">
        <w:rPr>
          <w:color w:val="auto"/>
        </w:rPr>
        <w:t>5) срок действия независимой гарантии.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w:t>
      </w:r>
    </w:p>
    <w:p w14:paraId="53012EE2" w14:textId="77777777" w:rsidR="00CE5BA9" w:rsidRPr="00ED4BAF" w:rsidRDefault="00CE5BA9" w:rsidP="00ED4BAF">
      <w:pPr>
        <w:tabs>
          <w:tab w:val="left" w:pos="0"/>
          <w:tab w:val="left" w:pos="142"/>
        </w:tabs>
        <w:ind w:firstLine="709"/>
        <w:jc w:val="both"/>
        <w:rPr>
          <w:color w:val="auto"/>
        </w:rPr>
      </w:pPr>
      <w:r w:rsidRPr="00ED4BAF">
        <w:rPr>
          <w:color w:val="auto"/>
        </w:rPr>
        <w:t>6)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F706A6B" w14:textId="77777777" w:rsidR="00CE5BA9" w:rsidRPr="00ED4BAF" w:rsidRDefault="00CE5BA9" w:rsidP="00ED4BAF">
      <w:pPr>
        <w:tabs>
          <w:tab w:val="left" w:pos="0"/>
          <w:tab w:val="left" w:pos="142"/>
        </w:tabs>
        <w:ind w:firstLine="709"/>
        <w:jc w:val="both"/>
        <w:rPr>
          <w:color w:val="auto"/>
        </w:rPr>
      </w:pPr>
      <w:r w:rsidRPr="00ED4BAF">
        <w:rPr>
          <w:color w:val="auto"/>
        </w:rPr>
        <w:t xml:space="preserve">7) </w:t>
      </w:r>
      <w:r w:rsidRPr="00ED4BAF">
        <w:t>права Заказчика (бенефициара) в случае неисполнения или ненадлежащего исполнения Подрядчиком (принципалом) обязательств, обеспеченных независимой гарантией, представлять на бумажном носителе или в форме электронного документа требование об уплате денежной суммы по независимой гарантии, предоставленной в качестве обеспечения исполнения договора, в размере цены договора, но не превышающем размер обеспечения исполнения договора</w:t>
      </w:r>
      <w:r w:rsidRPr="00ED4BAF">
        <w:rPr>
          <w:color w:val="auto"/>
        </w:rPr>
        <w:t>;</w:t>
      </w:r>
    </w:p>
    <w:p w14:paraId="46AF6E4D" w14:textId="77777777" w:rsidR="00CE5BA9" w:rsidRPr="00ED4BAF" w:rsidRDefault="00CE5BA9" w:rsidP="00ED4BAF">
      <w:pPr>
        <w:tabs>
          <w:tab w:val="left" w:pos="0"/>
          <w:tab w:val="left" w:pos="142"/>
        </w:tabs>
        <w:ind w:firstLine="709"/>
        <w:jc w:val="both"/>
        <w:rPr>
          <w:color w:val="auto"/>
        </w:rPr>
      </w:pPr>
      <w:r w:rsidRPr="00ED4BAF">
        <w:rPr>
          <w:color w:val="auto"/>
        </w:rPr>
        <w:t>8) права Заказчика (бенефициара) по передаче права требования по независимой гарантии при перемене Заказчика (бенефициара) в случаях, предусмотренных законодательством, с предварительным извещением об этом гаранта;</w:t>
      </w:r>
    </w:p>
    <w:p w14:paraId="53275B4F" w14:textId="77777777" w:rsidR="00CE5BA9" w:rsidRPr="00ED4BAF" w:rsidRDefault="00CE5BA9" w:rsidP="00ED4BAF">
      <w:pPr>
        <w:tabs>
          <w:tab w:val="left" w:pos="0"/>
          <w:tab w:val="left" w:pos="142"/>
        </w:tabs>
        <w:ind w:firstLine="709"/>
        <w:jc w:val="both"/>
        <w:rPr>
          <w:color w:val="auto"/>
        </w:rPr>
      </w:pPr>
      <w:r w:rsidRPr="00ED4BAF">
        <w:rPr>
          <w:color w:val="auto"/>
        </w:rPr>
        <w:t>9) условие о том, что расходы, возникающие в связи с перечислением денежных средств гарантом по независимой гарантии, несет гарант;</w:t>
      </w:r>
    </w:p>
    <w:p w14:paraId="27E6CFA6" w14:textId="77777777" w:rsidR="00CE5BA9" w:rsidRPr="00ED4BAF" w:rsidRDefault="00CE5BA9" w:rsidP="00ED4BAF">
      <w:pPr>
        <w:tabs>
          <w:tab w:val="left" w:pos="0"/>
          <w:tab w:val="left" w:pos="142"/>
        </w:tabs>
        <w:ind w:firstLine="709"/>
        <w:jc w:val="both"/>
        <w:rPr>
          <w:color w:val="auto"/>
        </w:rPr>
      </w:pPr>
      <w:r w:rsidRPr="00ED4BAF">
        <w:rPr>
          <w:color w:val="auto"/>
        </w:rPr>
        <w:t>10) условие о рассмотрении требования Заказчика (бенефициара) об уплате денежной суммы по независимой гарантии не позднее 5 рабочих дней со дня, следующего за днем получения такого требования и документов, предусмотренных перечнем документов, представляемых Заказчиком (бенефициаром) гаранту одновременно с требованием об осуществлении уплаты денежной суммы по независимой гарантии;</w:t>
      </w:r>
    </w:p>
    <w:p w14:paraId="5CB8E700" w14:textId="77777777" w:rsidR="00CE5BA9" w:rsidRPr="00ED4BAF" w:rsidRDefault="00CE5BA9" w:rsidP="00ED4BAF">
      <w:pPr>
        <w:tabs>
          <w:tab w:val="left" w:pos="0"/>
          <w:tab w:val="left" w:pos="142"/>
        </w:tabs>
        <w:ind w:firstLine="709"/>
        <w:jc w:val="both"/>
        <w:rPr>
          <w:color w:val="auto"/>
        </w:rPr>
      </w:pPr>
      <w:r w:rsidRPr="00ED4BAF">
        <w:rPr>
          <w:color w:val="auto"/>
        </w:rPr>
        <w:t>11) условие о рассмотрении споров, возникающих в связи с исполнением обязательств по независимой гарантии, в арбитражном суде;</w:t>
      </w:r>
    </w:p>
    <w:p w14:paraId="3C82C0B8" w14:textId="77777777" w:rsidR="00CE5BA9" w:rsidRPr="00ED4BAF" w:rsidRDefault="00CE5BA9" w:rsidP="00ED4BAF">
      <w:pPr>
        <w:tabs>
          <w:tab w:val="left" w:pos="0"/>
          <w:tab w:val="left" w:pos="142"/>
        </w:tabs>
        <w:ind w:firstLine="709"/>
        <w:jc w:val="both"/>
        <w:rPr>
          <w:color w:val="auto"/>
        </w:rPr>
      </w:pPr>
      <w:r w:rsidRPr="00ED4BAF">
        <w:rPr>
          <w:color w:val="auto"/>
        </w:rPr>
        <w:t xml:space="preserve">12) </w:t>
      </w:r>
      <w:r w:rsidRPr="00ED4BAF">
        <w:t>отлагательное условие, предусматривающее заключение договора предоставления независимой гарантии по обязательствам принципала, возникшим из договора при его заключении.</w:t>
      </w:r>
    </w:p>
    <w:p w14:paraId="7F2824E3" w14:textId="77777777" w:rsidR="002369C5" w:rsidRPr="00ED4BAF" w:rsidRDefault="002369C5" w:rsidP="00ED4BAF">
      <w:pPr>
        <w:tabs>
          <w:tab w:val="left" w:pos="700"/>
        </w:tabs>
        <w:ind w:left="704"/>
        <w:jc w:val="both"/>
      </w:pPr>
      <w:r w:rsidRPr="00ED4BAF">
        <w:rPr>
          <w:color w:val="auto"/>
        </w:rPr>
        <w:t xml:space="preserve">8.3.4. </w:t>
      </w:r>
      <w:r w:rsidRPr="00ED4BAF">
        <w:t>Запрещается включение в условия независимой гарантии:</w:t>
      </w:r>
    </w:p>
    <w:p w14:paraId="421C14B2" w14:textId="77777777" w:rsidR="002369C5" w:rsidRPr="00ED4BAF" w:rsidRDefault="002369C5" w:rsidP="00ED4BAF">
      <w:pPr>
        <w:tabs>
          <w:tab w:val="left" w:pos="700"/>
        </w:tabs>
        <w:ind w:firstLine="709"/>
        <w:jc w:val="both"/>
      </w:pPr>
      <w:r w:rsidRPr="00ED4BAF">
        <w:t>1) требования о представлении Заказчиком (бенефициаром) гаранту судебных актов, подтверждающих неисполнение Подрядчиком (принципалом) обязательств, обеспечиваемых независимой гарантией;</w:t>
      </w:r>
    </w:p>
    <w:p w14:paraId="4A52D0CC" w14:textId="77777777" w:rsidR="002369C5" w:rsidRPr="00ED4BAF" w:rsidRDefault="002369C5" w:rsidP="00ED4BAF">
      <w:pPr>
        <w:tabs>
          <w:tab w:val="left" w:pos="700"/>
        </w:tabs>
        <w:ind w:firstLine="709"/>
        <w:jc w:val="both"/>
      </w:pPr>
      <w:r w:rsidRPr="00ED4BAF">
        <w:t>2) положений о праве гаранта отказывать в удовлетворении требования Заказчика (бенефициара) о платеже по независимой гарантии в случае непредставления гаранту Заказчиком уведомления о нарушении Подрядчиком условий договора, гарантийных обязательств или расторжении договора (за исключением случаев, когда направление такого уведомления предусмотрено условиями контракта или законодательством);</w:t>
      </w:r>
    </w:p>
    <w:p w14:paraId="6620FDAB" w14:textId="77777777" w:rsidR="002369C5" w:rsidRPr="00ED4BAF" w:rsidRDefault="002369C5" w:rsidP="00ED4BAF">
      <w:pPr>
        <w:tabs>
          <w:tab w:val="left" w:pos="700"/>
        </w:tabs>
        <w:ind w:firstLine="709"/>
        <w:jc w:val="both"/>
      </w:pPr>
      <w:r w:rsidRPr="00ED4BAF">
        <w:t>3) требований о предоставлении Заказчиком (бенефициаром) гаранту отчета об исполнении договора, гарантийных обязательств;</w:t>
      </w:r>
    </w:p>
    <w:p w14:paraId="1AB087FA" w14:textId="77777777" w:rsidR="002369C5" w:rsidRPr="00ED4BAF" w:rsidRDefault="002369C5" w:rsidP="00ED4BAF">
      <w:pPr>
        <w:ind w:firstLine="709"/>
        <w:jc w:val="both"/>
      </w:pPr>
      <w:r w:rsidRPr="00ED4BAF">
        <w:t>4) требований о предоставлении Заказчиком (бенефициаром) гаранту одновременно с требованием об осуществлении уплаты денежной суммы по независимой гарантии документов, не предусмотренных договором.</w:t>
      </w:r>
    </w:p>
    <w:p w14:paraId="015D4928" w14:textId="77777777" w:rsidR="00CE5BA9" w:rsidRPr="00ED4BAF" w:rsidRDefault="00CE5BA9" w:rsidP="00ED4BAF">
      <w:pPr>
        <w:pStyle w:val="affffb"/>
        <w:numPr>
          <w:ilvl w:val="1"/>
          <w:numId w:val="8"/>
        </w:numPr>
        <w:tabs>
          <w:tab w:val="left" w:pos="0"/>
        </w:tabs>
        <w:ind w:left="0" w:firstLine="709"/>
        <w:jc w:val="both"/>
        <w:rPr>
          <w:color w:val="auto"/>
        </w:rPr>
      </w:pPr>
      <w:r w:rsidRPr="00ED4BAF">
        <w:rPr>
          <w:color w:val="auto"/>
        </w:rPr>
        <w:t>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Подрядчик обязан предоставить новое обеспечение исполнения договора не позднее 1 (одного) месяца со дня надлежащего уведомления Заказчиком Подрядчика о необходимости предоставить соответствующее обеспечение. Размер такого обеспечения может быть уменьшен по согласованию с Заказчиком пропорционально стоимости исполненных обязательств, приемка и оплата которых осуществлены в порядке и сроки, которые предусмотрены Договором.</w:t>
      </w:r>
    </w:p>
    <w:p w14:paraId="72CC3402" w14:textId="77777777" w:rsidR="00CE5BA9" w:rsidRPr="00ED4BAF" w:rsidRDefault="00CE5BA9" w:rsidP="00ED4BAF">
      <w:pPr>
        <w:pStyle w:val="affffb"/>
        <w:numPr>
          <w:ilvl w:val="1"/>
          <w:numId w:val="8"/>
        </w:numPr>
        <w:tabs>
          <w:tab w:val="left" w:pos="0"/>
        </w:tabs>
        <w:ind w:left="0" w:firstLine="709"/>
        <w:jc w:val="both"/>
        <w:rPr>
          <w:color w:val="auto"/>
        </w:rPr>
      </w:pPr>
      <w:r w:rsidRPr="00ED4BAF">
        <w:rPr>
          <w:color w:val="auto"/>
        </w:rPr>
        <w:t>Случаями, когда Заказчик получает право требования выплаты денежных средств по представленному Подрядчиком обеспечению исполнения договора, выступают факты возникновения гражданско-правовой ответственности (взыскание пеней, штрафов, возмещение убытков) Подрядчика перед Заказчиком (бенефициаром) вследствие нарушения им обязательств по договору, включая неисполнение или ненадлежащее исполнение им обязательств по договору.</w:t>
      </w:r>
    </w:p>
    <w:p w14:paraId="1EF41E93" w14:textId="77777777" w:rsidR="00CE5BA9" w:rsidRPr="00ED4BAF" w:rsidRDefault="00CE5BA9" w:rsidP="00ED4BAF">
      <w:pPr>
        <w:tabs>
          <w:tab w:val="left" w:pos="0"/>
        </w:tabs>
        <w:ind w:firstLine="709"/>
        <w:jc w:val="both"/>
        <w:rPr>
          <w:color w:val="auto"/>
        </w:rPr>
      </w:pPr>
      <w:r w:rsidRPr="00ED4BAF">
        <w:rPr>
          <w:color w:val="auto"/>
        </w:rPr>
        <w:t>Письменное требование об уплате денежной суммы и (или) ее части по независимой гарантии в случае неисполнения или ненадлежащего исполнения Подрядчиком обязательств, обеспеченных независимой гарантией, офо</w:t>
      </w:r>
      <w:r w:rsidR="00125776" w:rsidRPr="00ED4BAF">
        <w:rPr>
          <w:color w:val="auto"/>
        </w:rPr>
        <w:t>рмляется согласно Приложению № 6</w:t>
      </w:r>
      <w:r w:rsidRPr="00ED4BAF">
        <w:rPr>
          <w:color w:val="auto"/>
        </w:rPr>
        <w:t xml:space="preserve"> к </w:t>
      </w:r>
      <w:r w:rsidR="00125776" w:rsidRPr="00ED4BAF">
        <w:rPr>
          <w:color w:val="auto"/>
        </w:rPr>
        <w:t>договору</w:t>
      </w:r>
      <w:r w:rsidRPr="00ED4BAF">
        <w:rPr>
          <w:color w:val="auto"/>
        </w:rPr>
        <w:t>.</w:t>
      </w:r>
    </w:p>
    <w:p w14:paraId="1645B75C" w14:textId="77777777" w:rsidR="00CE5BA9" w:rsidRPr="00ED4BAF" w:rsidRDefault="002369C5" w:rsidP="00ED4BAF">
      <w:pPr>
        <w:tabs>
          <w:tab w:val="left" w:pos="0"/>
        </w:tabs>
        <w:ind w:firstLine="709"/>
        <w:jc w:val="both"/>
        <w:rPr>
          <w:color w:val="auto"/>
        </w:rPr>
      </w:pPr>
      <w:r w:rsidRPr="00ED4BAF">
        <w:rPr>
          <w:color w:val="auto"/>
        </w:rPr>
        <w:t>8</w:t>
      </w:r>
      <w:r w:rsidR="00CE5BA9" w:rsidRPr="00ED4BAF">
        <w:rPr>
          <w:color w:val="auto"/>
        </w:rPr>
        <w:t>.6. Подрядчик вправе изменить способ обеспечения исполнения договора и (или) предоставить Заказчику взамен ранее предоставленного обеспечения исполнения договора новое обеспечение исполнения договора.</w:t>
      </w:r>
    </w:p>
    <w:p w14:paraId="0B98029E" w14:textId="77777777" w:rsidR="002369C5" w:rsidRPr="00ED4BAF" w:rsidRDefault="00492194" w:rsidP="00ED4BAF">
      <w:pPr>
        <w:ind w:firstLine="708"/>
        <w:jc w:val="both"/>
      </w:pPr>
      <w:r w:rsidRPr="00ED4BAF">
        <w:rPr>
          <w:color w:val="auto"/>
        </w:rPr>
        <w:t>8.</w:t>
      </w:r>
      <w:r w:rsidR="002369C5" w:rsidRPr="00ED4BAF">
        <w:rPr>
          <w:color w:val="auto"/>
        </w:rPr>
        <w:t>7</w:t>
      </w:r>
      <w:r w:rsidRPr="00ED4BAF">
        <w:rPr>
          <w:color w:val="auto"/>
        </w:rPr>
        <w:t xml:space="preserve">. </w:t>
      </w:r>
      <w:r w:rsidR="002369C5" w:rsidRPr="00ED4BAF">
        <w:t>Порядок и срок предоставления обеспечения гарантийных обязательств.</w:t>
      </w:r>
    </w:p>
    <w:p w14:paraId="61A911BB" w14:textId="77777777" w:rsidR="002E243B" w:rsidRPr="00ED4BAF" w:rsidRDefault="002369C5" w:rsidP="00ED4BAF">
      <w:pPr>
        <w:ind w:firstLine="708"/>
        <w:jc w:val="both"/>
        <w:rPr>
          <w:color w:val="auto"/>
        </w:rPr>
      </w:pPr>
      <w:r w:rsidRPr="00ED4BAF">
        <w:rPr>
          <w:color w:val="auto"/>
        </w:rPr>
        <w:t xml:space="preserve">8.7.1. </w:t>
      </w:r>
      <w:r w:rsidR="002E243B" w:rsidRPr="00ED4BAF">
        <w:rPr>
          <w:color w:val="auto"/>
        </w:rPr>
        <w:t xml:space="preserve">Подрядчик представляет Заказчику обеспечение гарантийных обязательств в форме независимой гарантии либо внесения денежных средств на сумму </w:t>
      </w:r>
      <w:r w:rsidR="00CE5BA9" w:rsidRPr="00ED4BAF">
        <w:rPr>
          <w:color w:val="auto"/>
        </w:rPr>
        <w:t>__________</w:t>
      </w:r>
      <w:r w:rsidR="002E243B" w:rsidRPr="00ED4BAF">
        <w:rPr>
          <w:color w:val="auto"/>
        </w:rPr>
        <w:t>руб., эквивалентную 5 % от начальной (максимальной) цены договора.</w:t>
      </w:r>
    </w:p>
    <w:p w14:paraId="2E1A24D3" w14:textId="77777777" w:rsidR="002369C5" w:rsidRPr="00ED4BAF" w:rsidRDefault="002369C5" w:rsidP="00ED4BAF">
      <w:pPr>
        <w:ind w:firstLine="708"/>
        <w:jc w:val="both"/>
      </w:pPr>
      <w:r w:rsidRPr="00ED4BAF">
        <w:t>8.7.2.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3C039017" w14:textId="77777777" w:rsidR="00D12B89" w:rsidRPr="00ED4BAF" w:rsidRDefault="00492194" w:rsidP="00ED4BAF">
      <w:pPr>
        <w:widowControl w:val="0"/>
        <w:tabs>
          <w:tab w:val="left" w:pos="700"/>
        </w:tabs>
        <w:ind w:firstLine="709"/>
        <w:contextualSpacing/>
        <w:jc w:val="both"/>
        <w:rPr>
          <w:color w:val="auto"/>
        </w:rPr>
      </w:pPr>
      <w:r w:rsidRPr="00ED4BAF">
        <w:rPr>
          <w:color w:val="auto"/>
        </w:rPr>
        <w:t>8.</w:t>
      </w:r>
      <w:r w:rsidR="002369C5" w:rsidRPr="00ED4BAF">
        <w:rPr>
          <w:color w:val="auto"/>
        </w:rPr>
        <w:t>7</w:t>
      </w:r>
      <w:r w:rsidRPr="00ED4BAF">
        <w:rPr>
          <w:color w:val="auto"/>
        </w:rPr>
        <w:t>.</w:t>
      </w:r>
      <w:r w:rsidR="002369C5" w:rsidRPr="00ED4BAF">
        <w:rPr>
          <w:color w:val="auto"/>
        </w:rPr>
        <w:t>3</w:t>
      </w:r>
      <w:r w:rsidRPr="00ED4BAF">
        <w:rPr>
          <w:color w:val="auto"/>
        </w:rPr>
        <w:t xml:space="preserve"> При выборе способа обеспечения в виде внесения денежных средств:</w:t>
      </w:r>
    </w:p>
    <w:p w14:paraId="6FBB893C" w14:textId="77777777" w:rsidR="00C3763F" w:rsidRPr="00ED4BAF" w:rsidRDefault="00492194" w:rsidP="00ED4BAF">
      <w:pPr>
        <w:tabs>
          <w:tab w:val="left" w:pos="851"/>
          <w:tab w:val="left" w:pos="1134"/>
          <w:tab w:val="left" w:pos="1701"/>
        </w:tabs>
        <w:spacing w:after="200"/>
        <w:ind w:firstLine="709"/>
        <w:contextualSpacing/>
        <w:jc w:val="both"/>
        <w:rPr>
          <w:color w:val="auto"/>
        </w:rPr>
      </w:pPr>
      <w:r w:rsidRPr="00ED4BAF">
        <w:rPr>
          <w:color w:val="auto"/>
        </w:rPr>
        <w:t>Внесение денежных средств осуществляется Подрядчиком на</w:t>
      </w:r>
      <w:r w:rsidR="00C3763F" w:rsidRPr="00ED4BAF">
        <w:rPr>
          <w:color w:val="auto"/>
        </w:rPr>
        <w:t xml:space="preserve"> лицевой</w:t>
      </w:r>
      <w:r w:rsidRPr="00ED4BAF">
        <w:rPr>
          <w:color w:val="auto"/>
        </w:rPr>
        <w:t xml:space="preserve"> счет Заказчика, </w:t>
      </w:r>
      <w:r w:rsidR="00C3763F" w:rsidRPr="00ED4BAF">
        <w:rPr>
          <w:color w:val="auto"/>
        </w:rPr>
        <w:t>указанный в разделе 18 настоящего договора.</w:t>
      </w:r>
    </w:p>
    <w:p w14:paraId="088CBC8F" w14:textId="77777777" w:rsidR="00D12B89" w:rsidRPr="00ED4BAF" w:rsidRDefault="00492194" w:rsidP="00ED4BAF">
      <w:pPr>
        <w:tabs>
          <w:tab w:val="left" w:pos="851"/>
          <w:tab w:val="left" w:pos="1134"/>
          <w:tab w:val="left" w:pos="1701"/>
        </w:tabs>
        <w:spacing w:after="200"/>
        <w:ind w:firstLine="709"/>
        <w:contextualSpacing/>
        <w:jc w:val="both"/>
        <w:rPr>
          <w:color w:val="auto"/>
        </w:rPr>
      </w:pPr>
      <w:r w:rsidRPr="00ED4BAF">
        <w:rPr>
          <w:b/>
          <w:color w:val="auto"/>
        </w:rPr>
        <w:t>Назначение платежа:</w:t>
      </w:r>
      <w:r w:rsidRPr="00ED4BAF">
        <w:rPr>
          <w:color w:val="auto"/>
        </w:rPr>
        <w:t xml:space="preserve"> обеспечение </w:t>
      </w:r>
      <w:r w:rsidR="002E243B" w:rsidRPr="00ED4BAF">
        <w:rPr>
          <w:color w:val="auto"/>
        </w:rPr>
        <w:t>гарантийных обязательств по</w:t>
      </w:r>
      <w:r w:rsidRPr="00ED4BAF">
        <w:rPr>
          <w:color w:val="auto"/>
        </w:rPr>
        <w:t xml:space="preserve"> </w:t>
      </w:r>
      <w:r w:rsidR="00A154BE" w:rsidRPr="00ED4BAF">
        <w:rPr>
          <w:color w:val="auto"/>
        </w:rPr>
        <w:t>договор</w:t>
      </w:r>
      <w:r w:rsidR="002E243B" w:rsidRPr="00ED4BAF">
        <w:rPr>
          <w:color w:val="auto"/>
        </w:rPr>
        <w:t>у</w:t>
      </w:r>
      <w:r w:rsidR="000A690E" w:rsidRPr="00ED4BAF">
        <w:rPr>
          <w:color w:val="auto"/>
        </w:rPr>
        <w:t xml:space="preserve"> №</w:t>
      </w:r>
      <w:r w:rsidR="00CE5BA9" w:rsidRPr="00ED4BAF">
        <w:rPr>
          <w:color w:val="auto"/>
        </w:rPr>
        <w:t>______</w:t>
      </w:r>
      <w:r w:rsidR="00C3763F" w:rsidRPr="00ED4BAF">
        <w:rPr>
          <w:color w:val="auto"/>
        </w:rPr>
        <w:t xml:space="preserve"> от </w:t>
      </w:r>
      <w:r w:rsidR="00CE5BA9" w:rsidRPr="00ED4BAF">
        <w:rPr>
          <w:color w:val="auto"/>
        </w:rPr>
        <w:t>_____</w:t>
      </w:r>
      <w:r w:rsidRPr="00ED4BAF">
        <w:rPr>
          <w:color w:val="auto"/>
        </w:rPr>
        <w:t xml:space="preserve"> на выполнение строительно-монтажных работ по объекту: «</w:t>
      </w:r>
      <w:r w:rsidR="00C3763F" w:rsidRPr="00ED4BAF">
        <w:rPr>
          <w:color w:val="auto"/>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C3763F" w:rsidRPr="00ED4BAF">
        <w:rPr>
          <w:color w:val="auto"/>
        </w:rPr>
        <w:t>г.Тула</w:t>
      </w:r>
      <w:proofErr w:type="spellEnd"/>
      <w:r w:rsidR="00C3763F" w:rsidRPr="00ED4BAF">
        <w:rPr>
          <w:color w:val="auto"/>
        </w:rPr>
        <w:t xml:space="preserve">, ул. Коминтерна, участок 21» Этап </w:t>
      </w:r>
      <w:r w:rsidR="00CE5BA9" w:rsidRPr="00ED4BAF">
        <w:rPr>
          <w:color w:val="auto"/>
        </w:rPr>
        <w:t>3</w:t>
      </w:r>
      <w:r w:rsidRPr="00ED4BAF">
        <w:rPr>
          <w:color w:val="auto"/>
        </w:rPr>
        <w:t>»</w:t>
      </w:r>
      <w:r w:rsidR="00C3763F" w:rsidRPr="00ED4BAF">
        <w:rPr>
          <w:color w:val="auto"/>
        </w:rPr>
        <w:t>.</w:t>
      </w:r>
      <w:r w:rsidRPr="00ED4BAF">
        <w:rPr>
          <w:color w:val="auto"/>
        </w:rPr>
        <w:t xml:space="preserve"> </w:t>
      </w:r>
    </w:p>
    <w:p w14:paraId="1A2A73DF" w14:textId="77777777" w:rsidR="002E243B" w:rsidRPr="00ED4BAF" w:rsidRDefault="002E243B" w:rsidP="00ED4BAF">
      <w:pPr>
        <w:ind w:firstLine="720"/>
        <w:jc w:val="both"/>
        <w:rPr>
          <w:color w:val="auto"/>
        </w:rPr>
      </w:pPr>
      <w:r w:rsidRPr="00ED4BAF">
        <w:rPr>
          <w:color w:val="auto"/>
        </w:rPr>
        <w:t>В случае надлежащего выполнения Подрядчиком гарантийных обязательств денежные средства, внесенные в качестве обеспечения гарантийных обязательств, возвращаются Подрядчику в срок, не превышающий 30 (тридцать) дней с даты истечения срока гарантийных обязательств, предусмотренного договором на основании письменного обращения Подрядчика.</w:t>
      </w:r>
    </w:p>
    <w:p w14:paraId="69ABF525" w14:textId="77777777" w:rsidR="00D12B89" w:rsidRPr="00ED4BAF" w:rsidRDefault="00492194" w:rsidP="00ED4BAF">
      <w:pPr>
        <w:tabs>
          <w:tab w:val="left" w:pos="142"/>
          <w:tab w:val="left" w:pos="567"/>
        </w:tabs>
        <w:ind w:firstLine="709"/>
        <w:contextualSpacing/>
        <w:jc w:val="both"/>
        <w:rPr>
          <w:color w:val="auto"/>
        </w:rPr>
      </w:pPr>
      <w:r w:rsidRPr="00ED4BAF">
        <w:rPr>
          <w:color w:val="auto"/>
        </w:rPr>
        <w:t xml:space="preserve">Денежные средства перечисляются по банковским реквизитам Подрядчика, указанным в настоящем </w:t>
      </w:r>
      <w:r w:rsidR="00A154BE" w:rsidRPr="00ED4BAF">
        <w:rPr>
          <w:color w:val="auto"/>
        </w:rPr>
        <w:t>договор</w:t>
      </w:r>
      <w:r w:rsidRPr="00ED4BAF">
        <w:rPr>
          <w:color w:val="auto"/>
        </w:rPr>
        <w:t>е.</w:t>
      </w:r>
    </w:p>
    <w:p w14:paraId="04E8830F" w14:textId="77777777" w:rsidR="00D12B89" w:rsidRPr="00ED4BAF" w:rsidRDefault="00492194" w:rsidP="00ED4BAF">
      <w:pPr>
        <w:tabs>
          <w:tab w:val="left" w:pos="142"/>
          <w:tab w:val="left" w:pos="567"/>
        </w:tabs>
        <w:ind w:firstLine="709"/>
        <w:contextualSpacing/>
        <w:jc w:val="both"/>
        <w:rPr>
          <w:color w:val="auto"/>
        </w:rPr>
      </w:pPr>
      <w:r w:rsidRPr="00ED4BAF">
        <w:rPr>
          <w:color w:val="auto"/>
        </w:rPr>
        <w:t xml:space="preserve">В случае неисполнения или ненадлежащего исполнения Подрядчиком обеспеченных внесением денежных средств обязательств, Заказчик имеет право удержать из внесенных Подрядчиком денежных средств сумму, равную сумме денежных средств, которую Подрядчик обязан уплатить Заказчику в качестве неустойки (штрафов, пеней) и/или в качестве возмещения убытков, либо иной сумме денежных средств, подлежащей уплате Подрядчиком Заказчику по </w:t>
      </w:r>
      <w:r w:rsidR="00A154BE" w:rsidRPr="00ED4BAF">
        <w:rPr>
          <w:color w:val="auto"/>
        </w:rPr>
        <w:t>договор</w:t>
      </w:r>
      <w:r w:rsidRPr="00ED4BAF">
        <w:rPr>
          <w:color w:val="auto"/>
        </w:rPr>
        <w:t xml:space="preserve">у. </w:t>
      </w:r>
    </w:p>
    <w:p w14:paraId="66F8782A" w14:textId="77777777" w:rsidR="00D12B89" w:rsidRPr="00ED4BAF" w:rsidRDefault="000024CE" w:rsidP="00ED4BAF">
      <w:pPr>
        <w:ind w:firstLine="708"/>
        <w:jc w:val="both"/>
        <w:rPr>
          <w:color w:val="auto"/>
        </w:rPr>
      </w:pPr>
      <w:r w:rsidRPr="00ED4BAF">
        <w:rPr>
          <w:color w:val="auto"/>
        </w:rPr>
        <w:t>8.</w:t>
      </w:r>
      <w:r w:rsidR="007357C3" w:rsidRPr="00ED4BAF">
        <w:rPr>
          <w:color w:val="auto"/>
        </w:rPr>
        <w:t>7.4</w:t>
      </w:r>
      <w:r w:rsidR="00492194" w:rsidRPr="00ED4BAF">
        <w:rPr>
          <w:color w:val="auto"/>
        </w:rPr>
        <w:t xml:space="preserve">. </w:t>
      </w:r>
      <w:r w:rsidRPr="00ED4BAF">
        <w:rPr>
          <w:color w:val="auto"/>
        </w:rPr>
        <w:t xml:space="preserve">Гарантийные обязательства могут обеспечиваться предоставлением независимой гарантии, выданной гарантом и соответствующей </w:t>
      </w:r>
      <w:r w:rsidR="007357C3" w:rsidRPr="00ED4BAF">
        <w:rPr>
          <w:color w:val="auto"/>
        </w:rPr>
        <w:t>требованиям настоящего договора.</w:t>
      </w:r>
      <w:r w:rsidRPr="00ED4BAF">
        <w:rPr>
          <w:color w:val="auto"/>
        </w:rPr>
        <w:t xml:space="preserve">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1 (один) месяц, в том числе в случае его изменения.</w:t>
      </w:r>
    </w:p>
    <w:p w14:paraId="6526D96B" w14:textId="77777777" w:rsidR="00D12B89" w:rsidRPr="00ED4BAF" w:rsidRDefault="00492194" w:rsidP="00ED4BAF">
      <w:pPr>
        <w:ind w:firstLine="708"/>
        <w:jc w:val="both"/>
        <w:rPr>
          <w:color w:val="auto"/>
        </w:rPr>
      </w:pPr>
      <w:r w:rsidRPr="00ED4BAF">
        <w:rPr>
          <w:color w:val="auto"/>
        </w:rPr>
        <w:t>8</w:t>
      </w:r>
      <w:r w:rsidR="00125776" w:rsidRPr="00ED4BAF">
        <w:rPr>
          <w:color w:val="auto"/>
        </w:rPr>
        <w:t>.8</w:t>
      </w:r>
      <w:r w:rsidR="000024CE" w:rsidRPr="00ED4BAF">
        <w:rPr>
          <w:color w:val="auto"/>
        </w:rPr>
        <w:t>.</w:t>
      </w:r>
      <w:r w:rsidRPr="00ED4BAF">
        <w:rPr>
          <w:color w:val="auto"/>
        </w:rPr>
        <w:t xml:space="preserve"> </w:t>
      </w:r>
      <w:r w:rsidR="000024CE" w:rsidRPr="00ED4BAF">
        <w:rPr>
          <w:color w:val="auto"/>
        </w:rPr>
        <w:t>Оформление документа об итоговой приемке работ</w:t>
      </w:r>
      <w:r w:rsidR="007357C3" w:rsidRPr="00ED4BAF">
        <w:rPr>
          <w:color w:val="auto"/>
        </w:rPr>
        <w:t xml:space="preserve"> </w:t>
      </w:r>
      <w:r w:rsidR="000024CE" w:rsidRPr="00ED4BAF">
        <w:rPr>
          <w:color w:val="auto"/>
        </w:rPr>
        <w:t>выполненной работы (ее результатов</w:t>
      </w:r>
      <w:r w:rsidR="00125776" w:rsidRPr="00ED4BAF">
        <w:rPr>
          <w:color w:val="auto"/>
        </w:rPr>
        <w:t>) по объекту «Научно-лабораторный корпус №2»</w:t>
      </w:r>
      <w:r w:rsidR="000024CE" w:rsidRPr="00ED4BAF">
        <w:rPr>
          <w:color w:val="auto"/>
        </w:rPr>
        <w:t xml:space="preserve"> осуществляется после предоставления Подрядчиком такого обеспечения в срок не позднее 20 (двадцати) рабочих</w:t>
      </w:r>
      <w:r w:rsidR="000024CE" w:rsidRPr="00ED4BAF">
        <w:rPr>
          <w:i/>
          <w:color w:val="auto"/>
        </w:rPr>
        <w:t xml:space="preserve"> </w:t>
      </w:r>
      <w:r w:rsidR="000024CE" w:rsidRPr="00ED4BAF">
        <w:rPr>
          <w:color w:val="auto"/>
        </w:rPr>
        <w:t>дней с даты начала приемки выполненных работ (ее результатов).</w:t>
      </w:r>
    </w:p>
    <w:p w14:paraId="1E6FC8DF" w14:textId="77777777" w:rsidR="00D12B89" w:rsidRPr="00ED4BAF" w:rsidRDefault="000024CE" w:rsidP="00ED4BAF">
      <w:pPr>
        <w:ind w:firstLine="720"/>
        <w:jc w:val="both"/>
        <w:rPr>
          <w:color w:val="auto"/>
        </w:rPr>
      </w:pPr>
      <w:r w:rsidRPr="00ED4BAF">
        <w:rPr>
          <w:color w:val="auto"/>
          <w:spacing w:val="-8"/>
        </w:rPr>
        <w:t>8.</w:t>
      </w:r>
      <w:r w:rsidR="00125776" w:rsidRPr="00ED4BAF">
        <w:rPr>
          <w:color w:val="auto"/>
          <w:spacing w:val="-8"/>
        </w:rPr>
        <w:t>9</w:t>
      </w:r>
      <w:r w:rsidRPr="00ED4BAF">
        <w:rPr>
          <w:color w:val="auto"/>
          <w:spacing w:val="-8"/>
        </w:rPr>
        <w:t>.</w:t>
      </w:r>
      <w:r w:rsidR="00492194" w:rsidRPr="00ED4BAF">
        <w:rPr>
          <w:color w:val="auto"/>
          <w:spacing w:val="-8"/>
        </w:rPr>
        <w:t xml:space="preserve"> </w:t>
      </w:r>
      <w:r w:rsidR="00492194" w:rsidRPr="00ED4BAF">
        <w:rPr>
          <w:color w:val="auto"/>
        </w:rPr>
        <w:t xml:space="preserve">В случае надлежащего выполнения Подрядчиком гарантийных обязательств денежные средства, внесенные в качестве обеспечения гарантийных обязательств, возвращаются Подрядчику в срок, не превышающий 30 (тридцать) дней с даты истечения срока гарантийных обязательств, предусмотренного </w:t>
      </w:r>
      <w:r w:rsidR="00A154BE" w:rsidRPr="00ED4BAF">
        <w:rPr>
          <w:color w:val="auto"/>
        </w:rPr>
        <w:t>договор</w:t>
      </w:r>
      <w:r w:rsidR="00492194" w:rsidRPr="00ED4BAF">
        <w:rPr>
          <w:color w:val="auto"/>
        </w:rPr>
        <w:t>ом</w:t>
      </w:r>
      <w:r w:rsidR="0002330D" w:rsidRPr="00ED4BAF">
        <w:rPr>
          <w:color w:val="auto"/>
        </w:rPr>
        <w:t xml:space="preserve"> на основании письменного обращения Подрядчика</w:t>
      </w:r>
      <w:r w:rsidR="00492194" w:rsidRPr="00ED4BAF">
        <w:rPr>
          <w:color w:val="auto"/>
        </w:rPr>
        <w:t>.</w:t>
      </w:r>
    </w:p>
    <w:p w14:paraId="4179D52C" w14:textId="77777777" w:rsidR="00D12B89" w:rsidRPr="00ED4BAF" w:rsidRDefault="00D12B89" w:rsidP="00ED4BAF">
      <w:pPr>
        <w:tabs>
          <w:tab w:val="left" w:pos="709"/>
        </w:tabs>
        <w:ind w:firstLine="709"/>
        <w:jc w:val="center"/>
        <w:rPr>
          <w:b/>
          <w:caps/>
          <w:color w:val="auto"/>
        </w:rPr>
      </w:pPr>
    </w:p>
    <w:p w14:paraId="79F3E1BB" w14:textId="77777777" w:rsidR="00D12B89" w:rsidRPr="00ED4BAF" w:rsidRDefault="00492194" w:rsidP="00ED4BAF">
      <w:pPr>
        <w:tabs>
          <w:tab w:val="left" w:pos="709"/>
        </w:tabs>
        <w:ind w:firstLine="709"/>
        <w:jc w:val="center"/>
        <w:rPr>
          <w:b/>
          <w:caps/>
          <w:color w:val="auto"/>
        </w:rPr>
      </w:pPr>
      <w:r w:rsidRPr="00ED4BAF">
        <w:rPr>
          <w:b/>
          <w:caps/>
          <w:color w:val="auto"/>
        </w:rPr>
        <w:t>9. Ответственность Сторон</w:t>
      </w:r>
    </w:p>
    <w:p w14:paraId="1C27C097" w14:textId="77777777" w:rsidR="00D12B89" w:rsidRPr="00ED4BAF" w:rsidRDefault="00492194" w:rsidP="00ED4BAF">
      <w:pPr>
        <w:tabs>
          <w:tab w:val="left" w:pos="0"/>
        </w:tabs>
        <w:ind w:firstLine="709"/>
        <w:contextualSpacing/>
        <w:jc w:val="both"/>
        <w:rPr>
          <w:color w:val="auto"/>
        </w:rPr>
      </w:pPr>
      <w:bookmarkStart w:id="3" w:name="OLE_LINK2"/>
      <w:bookmarkStart w:id="4" w:name="OLE_LINK3"/>
      <w:bookmarkStart w:id="5" w:name="OLE_LINK4"/>
      <w:bookmarkEnd w:id="3"/>
      <w:bookmarkEnd w:id="4"/>
      <w:bookmarkEnd w:id="5"/>
      <w:r w:rsidRPr="00ED4BAF">
        <w:rPr>
          <w:color w:val="auto"/>
        </w:rPr>
        <w:t xml:space="preserve">9.1. Заказчик и Подрядчик несут ответственность за неисполнение или ненадлежащее исполнение обязательств, предусмотренных </w:t>
      </w:r>
      <w:r w:rsidR="00A154BE" w:rsidRPr="00ED4BAF">
        <w:rPr>
          <w:color w:val="auto"/>
        </w:rPr>
        <w:t>договор</w:t>
      </w:r>
      <w:r w:rsidRPr="00ED4BAF">
        <w:rPr>
          <w:color w:val="auto"/>
        </w:rPr>
        <w:t>ом.</w:t>
      </w:r>
    </w:p>
    <w:p w14:paraId="3C142BDC" w14:textId="77777777" w:rsidR="00D12B89" w:rsidRPr="00ED4BAF" w:rsidRDefault="00492194" w:rsidP="00ED4BAF">
      <w:pPr>
        <w:tabs>
          <w:tab w:val="left" w:pos="0"/>
        </w:tabs>
        <w:ind w:firstLine="709"/>
        <w:contextualSpacing/>
        <w:jc w:val="both"/>
        <w:rPr>
          <w:color w:val="auto"/>
        </w:rPr>
      </w:pPr>
      <w:r w:rsidRPr="00ED4BAF">
        <w:rPr>
          <w:color w:val="auto"/>
        </w:rPr>
        <w:t xml:space="preserve">9.2.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A154BE" w:rsidRPr="00ED4BAF">
        <w:rPr>
          <w:color w:val="auto"/>
        </w:rPr>
        <w:t>договор</w:t>
      </w:r>
      <w:r w:rsidRPr="00ED4BAF">
        <w:rPr>
          <w:color w:val="auto"/>
        </w:rPr>
        <w:t>ом, произошло вследствие непреодолимой силы или по вине другой стороны.</w:t>
      </w:r>
    </w:p>
    <w:p w14:paraId="6CE369F1" w14:textId="77777777" w:rsidR="00D12B89" w:rsidRPr="00ED4BAF" w:rsidRDefault="00492194" w:rsidP="00ED4BAF">
      <w:pPr>
        <w:tabs>
          <w:tab w:val="left" w:pos="0"/>
        </w:tabs>
        <w:ind w:firstLine="709"/>
        <w:contextualSpacing/>
        <w:jc w:val="both"/>
        <w:rPr>
          <w:color w:val="auto"/>
        </w:rPr>
      </w:pPr>
      <w:r w:rsidRPr="00ED4BAF">
        <w:rPr>
          <w:color w:val="auto"/>
        </w:rPr>
        <w:t xml:space="preserve">9.3. Подрядчик несет ответственность в размере полной стоимости понесенных убытков за ущерб, причиненный утратой, повреждением или порчей имущества Заказчика, в соответствии с Гражданским кодексом Российской Федерации. </w:t>
      </w:r>
    </w:p>
    <w:p w14:paraId="6B642647" w14:textId="77777777" w:rsidR="00D12B89" w:rsidRPr="00ED4BAF" w:rsidRDefault="00492194" w:rsidP="00ED4BAF">
      <w:pPr>
        <w:tabs>
          <w:tab w:val="left" w:pos="0"/>
        </w:tabs>
        <w:ind w:firstLine="709"/>
        <w:contextualSpacing/>
        <w:jc w:val="both"/>
        <w:rPr>
          <w:color w:val="auto"/>
        </w:rPr>
      </w:pPr>
      <w:r w:rsidRPr="00ED4BAF">
        <w:rPr>
          <w:color w:val="auto"/>
        </w:rPr>
        <w:t xml:space="preserve">9.4. В случае просрочки исполнения Заказчиком обязательств, предусмотренных </w:t>
      </w:r>
      <w:r w:rsidR="00A154BE" w:rsidRPr="00ED4BAF">
        <w:rPr>
          <w:color w:val="auto"/>
        </w:rPr>
        <w:t>договор</w:t>
      </w:r>
      <w:r w:rsidRPr="00ED4BAF">
        <w:rPr>
          <w:color w:val="auto"/>
        </w:rPr>
        <w:t xml:space="preserve">ом, а также в иных случаях неисполнения или ненадлежащего исполнения Заказчиком обязательств, предусмотренных </w:t>
      </w:r>
      <w:r w:rsidR="00A154BE" w:rsidRPr="00ED4BAF">
        <w:rPr>
          <w:color w:val="auto"/>
        </w:rPr>
        <w:t>договор</w:t>
      </w:r>
      <w:r w:rsidRPr="00ED4BAF">
        <w:rPr>
          <w:color w:val="auto"/>
        </w:rPr>
        <w:t>ом, Подрядчик вправе потребовать уплаты неустоек (штрафов, пеней).</w:t>
      </w:r>
    </w:p>
    <w:p w14:paraId="7C1D6900" w14:textId="77777777" w:rsidR="00D12B89" w:rsidRPr="00ED4BAF" w:rsidRDefault="00492194" w:rsidP="00ED4BAF">
      <w:pPr>
        <w:tabs>
          <w:tab w:val="left" w:pos="0"/>
        </w:tabs>
        <w:ind w:firstLine="709"/>
        <w:contextualSpacing/>
        <w:jc w:val="both"/>
        <w:rPr>
          <w:color w:val="auto"/>
        </w:rPr>
      </w:pPr>
      <w:r w:rsidRPr="00ED4BAF">
        <w:rPr>
          <w:color w:val="auto"/>
        </w:rPr>
        <w:t xml:space="preserve">Общая сумма начисленных штрафов за ненадлежащее исполнение Заказчиком обязательств, предусмотренных </w:t>
      </w:r>
      <w:r w:rsidR="00A154BE" w:rsidRPr="00ED4BAF">
        <w:rPr>
          <w:color w:val="auto"/>
        </w:rPr>
        <w:t>договор</w:t>
      </w:r>
      <w:r w:rsidRPr="00ED4BAF">
        <w:rPr>
          <w:color w:val="auto"/>
        </w:rPr>
        <w:t xml:space="preserve">ом, не может превышать цену </w:t>
      </w:r>
      <w:r w:rsidR="00A154BE" w:rsidRPr="00ED4BAF">
        <w:rPr>
          <w:color w:val="auto"/>
        </w:rPr>
        <w:t>договор</w:t>
      </w:r>
      <w:r w:rsidRPr="00ED4BAF">
        <w:rPr>
          <w:color w:val="auto"/>
        </w:rPr>
        <w:t xml:space="preserve">а. </w:t>
      </w:r>
    </w:p>
    <w:p w14:paraId="0F5224E8" w14:textId="77777777" w:rsidR="00D12B89" w:rsidRPr="00ED4BAF" w:rsidRDefault="00492194" w:rsidP="00ED4BAF">
      <w:pPr>
        <w:tabs>
          <w:tab w:val="left" w:pos="0"/>
        </w:tabs>
        <w:ind w:firstLine="709"/>
        <w:contextualSpacing/>
        <w:jc w:val="both"/>
        <w:rPr>
          <w:color w:val="auto"/>
        </w:rPr>
      </w:pPr>
      <w:r w:rsidRPr="00ED4BAF">
        <w:rPr>
          <w:color w:val="auto"/>
        </w:rPr>
        <w:t xml:space="preserve">9.4.1. Пеня начисляется за каждый день просрочки исполнения Заказчиком обязательства, предусмотренного </w:t>
      </w:r>
      <w:r w:rsidR="00A154BE" w:rsidRPr="00ED4BAF">
        <w:rPr>
          <w:color w:val="auto"/>
        </w:rPr>
        <w:t>договор</w:t>
      </w:r>
      <w:r w:rsidRPr="00ED4BAF">
        <w:rPr>
          <w:color w:val="auto"/>
        </w:rPr>
        <w:t xml:space="preserve">ом, начиная со дня, следующего после дня истечения установленного </w:t>
      </w:r>
      <w:r w:rsidR="00A154BE" w:rsidRPr="00ED4BAF">
        <w:rPr>
          <w:color w:val="auto"/>
        </w:rPr>
        <w:t>договор</w:t>
      </w:r>
      <w:r w:rsidRPr="00ED4BAF">
        <w:rPr>
          <w:color w:val="auto"/>
        </w:rPr>
        <w:t xml:space="preserve">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5D5E8E27" w14:textId="77777777" w:rsidR="00D12B89" w:rsidRPr="00ED4BAF" w:rsidRDefault="00492194" w:rsidP="00ED4BAF">
      <w:pPr>
        <w:tabs>
          <w:tab w:val="left" w:pos="0"/>
        </w:tabs>
        <w:ind w:firstLine="709"/>
        <w:contextualSpacing/>
        <w:jc w:val="both"/>
        <w:rPr>
          <w:color w:val="auto"/>
        </w:rPr>
      </w:pPr>
      <w:r w:rsidRPr="00ED4BAF">
        <w:rPr>
          <w:color w:val="auto"/>
        </w:rPr>
        <w:t xml:space="preserve">9.4.2. Штрафы начисляются за ненадлежащее исполнение Заказчиком обязательств, предусмотренных </w:t>
      </w:r>
      <w:r w:rsidR="00A154BE" w:rsidRPr="00ED4BAF">
        <w:rPr>
          <w:color w:val="auto"/>
        </w:rPr>
        <w:t>договор</w:t>
      </w:r>
      <w:r w:rsidRPr="00ED4BAF">
        <w:rPr>
          <w:color w:val="auto"/>
        </w:rPr>
        <w:t xml:space="preserve">ом, за исключением просрочки исполнения обязательств, предусмотренных </w:t>
      </w:r>
      <w:r w:rsidR="00A154BE" w:rsidRPr="00ED4BAF">
        <w:rPr>
          <w:color w:val="auto"/>
        </w:rPr>
        <w:t>договор</w:t>
      </w:r>
      <w:r w:rsidRPr="00ED4BAF">
        <w:rPr>
          <w:color w:val="auto"/>
        </w:rPr>
        <w:t xml:space="preserve">ом. За каждый факт неисполнения Заказчиком обязательств, предусмотренных </w:t>
      </w:r>
      <w:r w:rsidR="00A154BE" w:rsidRPr="00ED4BAF">
        <w:rPr>
          <w:color w:val="auto"/>
        </w:rPr>
        <w:t>договор</w:t>
      </w:r>
      <w:r w:rsidRPr="00ED4BAF">
        <w:rPr>
          <w:color w:val="auto"/>
        </w:rPr>
        <w:t xml:space="preserve">ом, за исключением просрочки исполнения обязательств, предусмотренных </w:t>
      </w:r>
      <w:r w:rsidR="00A154BE" w:rsidRPr="00ED4BAF">
        <w:rPr>
          <w:color w:val="auto"/>
        </w:rPr>
        <w:t>договор</w:t>
      </w:r>
      <w:r w:rsidRPr="00ED4BAF">
        <w:rPr>
          <w:color w:val="auto"/>
        </w:rPr>
        <w:t>ом, размер штрафа устанавливается в следующем порядке:</w:t>
      </w:r>
    </w:p>
    <w:p w14:paraId="0F805F03" w14:textId="77777777" w:rsidR="00D12B89" w:rsidRPr="00ED4BAF" w:rsidRDefault="00492194" w:rsidP="00ED4BAF">
      <w:pPr>
        <w:tabs>
          <w:tab w:val="left" w:pos="0"/>
        </w:tabs>
        <w:ind w:firstLine="709"/>
        <w:contextualSpacing/>
        <w:jc w:val="both"/>
        <w:rPr>
          <w:color w:val="auto"/>
        </w:rPr>
      </w:pPr>
      <w:r w:rsidRPr="00ED4BAF">
        <w:rPr>
          <w:color w:val="auto"/>
        </w:rPr>
        <w:t xml:space="preserve">а) 1000 рублей, если цена </w:t>
      </w:r>
      <w:r w:rsidR="00A154BE" w:rsidRPr="00ED4BAF">
        <w:rPr>
          <w:color w:val="auto"/>
        </w:rPr>
        <w:t>договор</w:t>
      </w:r>
      <w:r w:rsidRPr="00ED4BAF">
        <w:rPr>
          <w:color w:val="auto"/>
        </w:rPr>
        <w:t>а не превышает 3 млн. рублей (включительно);</w:t>
      </w:r>
    </w:p>
    <w:p w14:paraId="4AC9BEB2" w14:textId="77777777" w:rsidR="00D12B89" w:rsidRPr="00ED4BAF" w:rsidRDefault="00492194" w:rsidP="00ED4BAF">
      <w:pPr>
        <w:tabs>
          <w:tab w:val="left" w:pos="0"/>
        </w:tabs>
        <w:ind w:firstLine="709"/>
        <w:contextualSpacing/>
        <w:jc w:val="both"/>
        <w:rPr>
          <w:color w:val="auto"/>
        </w:rPr>
      </w:pPr>
      <w:r w:rsidRPr="00ED4BAF">
        <w:rPr>
          <w:color w:val="auto"/>
        </w:rPr>
        <w:t xml:space="preserve">б) 5000 рублей, если цена </w:t>
      </w:r>
      <w:r w:rsidR="00A154BE" w:rsidRPr="00ED4BAF">
        <w:rPr>
          <w:color w:val="auto"/>
        </w:rPr>
        <w:t>договор</w:t>
      </w:r>
      <w:r w:rsidRPr="00ED4BAF">
        <w:rPr>
          <w:color w:val="auto"/>
        </w:rPr>
        <w:t>а составляет от 3 млн. рублей до 50 млн. рублей (включительно);</w:t>
      </w:r>
    </w:p>
    <w:p w14:paraId="38A58CE1" w14:textId="77777777" w:rsidR="00D12B89" w:rsidRPr="00ED4BAF" w:rsidRDefault="00492194" w:rsidP="00ED4BAF">
      <w:pPr>
        <w:tabs>
          <w:tab w:val="left" w:pos="0"/>
        </w:tabs>
        <w:ind w:firstLine="709"/>
        <w:contextualSpacing/>
        <w:jc w:val="both"/>
        <w:rPr>
          <w:color w:val="auto"/>
        </w:rPr>
      </w:pPr>
      <w:r w:rsidRPr="00ED4BAF">
        <w:rPr>
          <w:color w:val="auto"/>
        </w:rPr>
        <w:t xml:space="preserve">в) 10000 рублей, если цена </w:t>
      </w:r>
      <w:r w:rsidR="00A154BE" w:rsidRPr="00ED4BAF">
        <w:rPr>
          <w:color w:val="auto"/>
        </w:rPr>
        <w:t>договор</w:t>
      </w:r>
      <w:r w:rsidRPr="00ED4BAF">
        <w:rPr>
          <w:color w:val="auto"/>
        </w:rPr>
        <w:t>а составляет от 50 млн. рублей до 100 млн. рублей (включительно);</w:t>
      </w:r>
    </w:p>
    <w:p w14:paraId="421A61E4" w14:textId="77777777" w:rsidR="00D12B89" w:rsidRPr="00ED4BAF" w:rsidRDefault="00492194" w:rsidP="00ED4BAF">
      <w:pPr>
        <w:tabs>
          <w:tab w:val="left" w:pos="0"/>
        </w:tabs>
        <w:ind w:firstLine="709"/>
        <w:contextualSpacing/>
        <w:jc w:val="both"/>
        <w:rPr>
          <w:color w:val="auto"/>
        </w:rPr>
      </w:pPr>
      <w:r w:rsidRPr="00ED4BAF">
        <w:rPr>
          <w:color w:val="auto"/>
        </w:rPr>
        <w:t xml:space="preserve">г) 100000 рублей, если цена </w:t>
      </w:r>
      <w:r w:rsidR="00A154BE" w:rsidRPr="00ED4BAF">
        <w:rPr>
          <w:color w:val="auto"/>
        </w:rPr>
        <w:t>договор</w:t>
      </w:r>
      <w:r w:rsidRPr="00ED4BAF">
        <w:rPr>
          <w:color w:val="auto"/>
        </w:rPr>
        <w:t>а превышает 100 млн. рублей.</w:t>
      </w:r>
    </w:p>
    <w:p w14:paraId="092A2C9E" w14:textId="77777777" w:rsidR="00D12B89" w:rsidRPr="00ED4BAF" w:rsidRDefault="00492194" w:rsidP="00ED4BAF">
      <w:pPr>
        <w:tabs>
          <w:tab w:val="left" w:pos="0"/>
        </w:tabs>
        <w:ind w:firstLine="709"/>
        <w:contextualSpacing/>
        <w:jc w:val="both"/>
        <w:rPr>
          <w:color w:val="auto"/>
        </w:rPr>
      </w:pPr>
      <w:r w:rsidRPr="00ED4BAF">
        <w:rPr>
          <w:color w:val="auto"/>
        </w:rPr>
        <w:t xml:space="preserve">9.5. В случае просрочки исполнения Подрядчиком обязательств (в том числе гарантийного обязательства), предусмотренных </w:t>
      </w:r>
      <w:r w:rsidR="00A154BE" w:rsidRPr="00ED4BAF">
        <w:rPr>
          <w:color w:val="auto"/>
        </w:rPr>
        <w:t>договор</w:t>
      </w:r>
      <w:r w:rsidRPr="00ED4BAF">
        <w:rPr>
          <w:color w:val="auto"/>
        </w:rPr>
        <w:t xml:space="preserve">ом, а также в иных случаях неисполнения или ненадлежащего исполнения Подрядчиком обязательств, предусмотренных </w:t>
      </w:r>
      <w:r w:rsidR="00A154BE" w:rsidRPr="00ED4BAF">
        <w:rPr>
          <w:color w:val="auto"/>
        </w:rPr>
        <w:t>договор</w:t>
      </w:r>
      <w:r w:rsidRPr="00ED4BAF">
        <w:rPr>
          <w:color w:val="auto"/>
        </w:rPr>
        <w:t xml:space="preserve">ом, Заказчик направляет Подрядчику требование об уплате неустоек (штрафов, пеней). </w:t>
      </w:r>
    </w:p>
    <w:p w14:paraId="31FE5322" w14:textId="77777777" w:rsidR="00D12B89" w:rsidRPr="00ED4BAF" w:rsidRDefault="00492194" w:rsidP="00ED4BAF">
      <w:pPr>
        <w:tabs>
          <w:tab w:val="left" w:pos="0"/>
        </w:tabs>
        <w:ind w:firstLine="709"/>
        <w:contextualSpacing/>
        <w:jc w:val="both"/>
        <w:rPr>
          <w:color w:val="auto"/>
        </w:rPr>
      </w:pPr>
      <w:r w:rsidRPr="00ED4BAF">
        <w:rPr>
          <w:color w:val="auto"/>
        </w:rPr>
        <w:t xml:space="preserve">Общая сумма начисленных штрафов за неисполнение или ненадлежащее исполнение Подрядчиком обязательств, предусмотренных </w:t>
      </w:r>
      <w:r w:rsidR="00A154BE" w:rsidRPr="00ED4BAF">
        <w:rPr>
          <w:color w:val="auto"/>
        </w:rPr>
        <w:t>договор</w:t>
      </w:r>
      <w:r w:rsidRPr="00ED4BAF">
        <w:rPr>
          <w:color w:val="auto"/>
        </w:rPr>
        <w:t xml:space="preserve">ом, не может превышать цену </w:t>
      </w:r>
      <w:r w:rsidR="00A154BE" w:rsidRPr="00ED4BAF">
        <w:rPr>
          <w:color w:val="auto"/>
        </w:rPr>
        <w:t>договор</w:t>
      </w:r>
      <w:r w:rsidRPr="00ED4BAF">
        <w:rPr>
          <w:color w:val="auto"/>
        </w:rPr>
        <w:t xml:space="preserve">а. </w:t>
      </w:r>
    </w:p>
    <w:p w14:paraId="04C81FDD" w14:textId="77777777" w:rsidR="00D12B89" w:rsidRPr="00ED4BAF" w:rsidRDefault="00492194" w:rsidP="00ED4BAF">
      <w:pPr>
        <w:tabs>
          <w:tab w:val="left" w:pos="0"/>
        </w:tabs>
        <w:ind w:firstLine="709"/>
        <w:contextualSpacing/>
        <w:jc w:val="both"/>
        <w:rPr>
          <w:color w:val="auto"/>
        </w:rPr>
      </w:pPr>
      <w:r w:rsidRPr="00ED4BAF">
        <w:rPr>
          <w:color w:val="auto"/>
        </w:rPr>
        <w:t xml:space="preserve">9.5.1. Пеня начисляется за каждый день просрочки исполнения Подрядчиком обязательства, предусмотренного </w:t>
      </w:r>
      <w:r w:rsidR="00A154BE" w:rsidRPr="00ED4BAF">
        <w:rPr>
          <w:color w:val="auto"/>
        </w:rPr>
        <w:t>договор</w:t>
      </w:r>
      <w:r w:rsidRPr="00ED4BAF">
        <w:rPr>
          <w:color w:val="auto"/>
        </w:rPr>
        <w:t xml:space="preserve">ом, начиная со дня, следующего после дня истечения установленного </w:t>
      </w:r>
      <w:r w:rsidR="00A154BE" w:rsidRPr="00ED4BAF">
        <w:rPr>
          <w:color w:val="auto"/>
        </w:rPr>
        <w:t>договор</w:t>
      </w:r>
      <w:r w:rsidRPr="00ED4BAF">
        <w:rPr>
          <w:color w:val="auto"/>
        </w:rPr>
        <w:t xml:space="preserve">ом срока исполнения обязательства, и устанавливается в размере одной трехсотой действующей на дату уплаты пени ключевой </w:t>
      </w:r>
      <w:hyperlink r:id="rId12">
        <w:r w:rsidRPr="00ED4BAF">
          <w:rPr>
            <w:color w:val="auto"/>
          </w:rPr>
          <w:t>ставки</w:t>
        </w:r>
      </w:hyperlink>
      <w:r w:rsidRPr="00ED4BAF">
        <w:rPr>
          <w:color w:val="auto"/>
        </w:rPr>
        <w:t xml:space="preserve"> Центрального банка Российской Федерации от цены отдельного этапа исполнения </w:t>
      </w:r>
      <w:r w:rsidR="00A154BE" w:rsidRPr="00ED4BAF">
        <w:rPr>
          <w:color w:val="auto"/>
        </w:rPr>
        <w:t>договор</w:t>
      </w:r>
      <w:r w:rsidRPr="00ED4BAF">
        <w:rPr>
          <w:color w:val="auto"/>
        </w:rPr>
        <w:t xml:space="preserve">а, уменьшенной на сумму, пропорциональную объему обязательств, предусмотренных соответствующим отдельным этапом исполнения </w:t>
      </w:r>
      <w:r w:rsidR="00A154BE" w:rsidRPr="00ED4BAF">
        <w:rPr>
          <w:color w:val="auto"/>
        </w:rPr>
        <w:t>договор</w:t>
      </w:r>
      <w:r w:rsidRPr="00ED4BAF">
        <w:rPr>
          <w:color w:val="auto"/>
        </w:rPr>
        <w:t>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14:paraId="0C7B12F7" w14:textId="77777777" w:rsidR="00D12B89" w:rsidRPr="00ED4BAF" w:rsidRDefault="00492194" w:rsidP="00ED4BAF">
      <w:pPr>
        <w:tabs>
          <w:tab w:val="left" w:pos="0"/>
        </w:tabs>
        <w:ind w:firstLine="709"/>
        <w:contextualSpacing/>
        <w:jc w:val="both"/>
        <w:rPr>
          <w:color w:val="auto"/>
        </w:rPr>
      </w:pPr>
      <w:r w:rsidRPr="00ED4BAF">
        <w:rPr>
          <w:color w:val="auto"/>
        </w:rPr>
        <w:t xml:space="preserve">9.5.2. Штрафы начисляются за неисполнение или ненадлежащее исполнение Подрядчиком обязательств, предусмотренных </w:t>
      </w:r>
      <w:r w:rsidR="00A154BE" w:rsidRPr="00ED4BAF">
        <w:rPr>
          <w:color w:val="auto"/>
        </w:rPr>
        <w:t>договор</w:t>
      </w:r>
      <w:r w:rsidRPr="00ED4BAF">
        <w:rPr>
          <w:color w:val="auto"/>
        </w:rPr>
        <w:t xml:space="preserve">ом, за исключением просрочки исполнения Подрядчиком обязательств (в том числе гарантийного обязательства), предусмотренных </w:t>
      </w:r>
      <w:r w:rsidR="00A154BE" w:rsidRPr="00ED4BAF">
        <w:rPr>
          <w:color w:val="auto"/>
        </w:rPr>
        <w:t>договор</w:t>
      </w:r>
      <w:r w:rsidRPr="00ED4BAF">
        <w:rPr>
          <w:color w:val="auto"/>
        </w:rPr>
        <w:t>ом. Размер штрафа устанавливается в указанном ниже порядке, за исключением случаев, если законодательством Российской Федерации установлен иной порядок начисления штрафов.</w:t>
      </w:r>
    </w:p>
    <w:p w14:paraId="6893519D" w14:textId="77777777" w:rsidR="00D12B89" w:rsidRPr="00ED4BAF" w:rsidRDefault="00492194" w:rsidP="00ED4BAF">
      <w:pPr>
        <w:tabs>
          <w:tab w:val="left" w:pos="0"/>
        </w:tabs>
        <w:ind w:firstLine="709"/>
        <w:contextualSpacing/>
        <w:jc w:val="both"/>
        <w:rPr>
          <w:color w:val="auto"/>
        </w:rPr>
      </w:pPr>
      <w:r w:rsidRPr="00ED4BAF">
        <w:rPr>
          <w:color w:val="auto"/>
        </w:rPr>
        <w:t xml:space="preserve">9.5.2.1. За каждый факт неисполнения или ненадлежащего исполнения Подрядчиком обязательств, предусмотренных </w:t>
      </w:r>
      <w:r w:rsidR="00A154BE" w:rsidRPr="00ED4BAF">
        <w:rPr>
          <w:color w:val="auto"/>
        </w:rPr>
        <w:t>договор</w:t>
      </w:r>
      <w:r w:rsidRPr="00ED4BAF">
        <w:rPr>
          <w:color w:val="auto"/>
        </w:rPr>
        <w:t xml:space="preserve">ом, за исключением просрочки исполнения обязательств (в том числе гарантийного обязательства), предусмотренных </w:t>
      </w:r>
      <w:r w:rsidR="00A154BE" w:rsidRPr="00ED4BAF">
        <w:rPr>
          <w:color w:val="auto"/>
        </w:rPr>
        <w:t>договор</w:t>
      </w:r>
      <w:r w:rsidRPr="00ED4BAF">
        <w:rPr>
          <w:color w:val="auto"/>
        </w:rPr>
        <w:t xml:space="preserve">ом, размер штрафа устанавливается в следующем порядке (за исключением случаев, предусмотренных пунктами 9.5.2.2 - 9.5.2.3 настоящего </w:t>
      </w:r>
      <w:r w:rsidR="00A154BE" w:rsidRPr="00ED4BAF">
        <w:rPr>
          <w:color w:val="auto"/>
        </w:rPr>
        <w:t>договор</w:t>
      </w:r>
      <w:r w:rsidRPr="00ED4BAF">
        <w:rPr>
          <w:color w:val="auto"/>
        </w:rPr>
        <w:t>а):</w:t>
      </w:r>
    </w:p>
    <w:p w14:paraId="76AEE39A" w14:textId="77777777" w:rsidR="00D12B89" w:rsidRPr="00ED4BAF" w:rsidRDefault="00492194" w:rsidP="00ED4BAF">
      <w:pPr>
        <w:tabs>
          <w:tab w:val="left" w:pos="0"/>
        </w:tabs>
        <w:ind w:firstLine="709"/>
        <w:contextualSpacing/>
        <w:jc w:val="both"/>
        <w:rPr>
          <w:color w:val="auto"/>
        </w:rPr>
      </w:pPr>
      <w:r w:rsidRPr="00ED4BAF">
        <w:rPr>
          <w:color w:val="auto"/>
        </w:rPr>
        <w:t xml:space="preserve">а) 10 процентов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не превышает 3 млн. рублей;</w:t>
      </w:r>
    </w:p>
    <w:p w14:paraId="2E5E768B" w14:textId="77777777" w:rsidR="00D12B89" w:rsidRPr="00ED4BAF" w:rsidRDefault="00492194" w:rsidP="00ED4BAF">
      <w:pPr>
        <w:tabs>
          <w:tab w:val="left" w:pos="0"/>
        </w:tabs>
        <w:ind w:firstLine="709"/>
        <w:contextualSpacing/>
        <w:jc w:val="both"/>
        <w:rPr>
          <w:color w:val="auto"/>
        </w:rPr>
      </w:pPr>
      <w:r w:rsidRPr="00ED4BAF">
        <w:rPr>
          <w:color w:val="auto"/>
        </w:rPr>
        <w:t xml:space="preserve">б) 5 процентов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3 млн. рублей до 50 млн. рублей (включительно);</w:t>
      </w:r>
    </w:p>
    <w:p w14:paraId="78F6860A" w14:textId="77777777" w:rsidR="00D12B89" w:rsidRPr="00ED4BAF" w:rsidRDefault="00492194" w:rsidP="00ED4BAF">
      <w:pPr>
        <w:tabs>
          <w:tab w:val="left" w:pos="0"/>
        </w:tabs>
        <w:ind w:firstLine="709"/>
        <w:contextualSpacing/>
        <w:jc w:val="both"/>
        <w:rPr>
          <w:color w:val="auto"/>
        </w:rPr>
      </w:pPr>
      <w:r w:rsidRPr="00ED4BAF">
        <w:rPr>
          <w:color w:val="auto"/>
        </w:rPr>
        <w:t xml:space="preserve">в) 1 процент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50 млн. рублей до 100 млн. рублей (включительно);</w:t>
      </w:r>
    </w:p>
    <w:p w14:paraId="24811BC8" w14:textId="77777777" w:rsidR="00D12B89" w:rsidRPr="00ED4BAF" w:rsidRDefault="00492194" w:rsidP="00ED4BAF">
      <w:pPr>
        <w:tabs>
          <w:tab w:val="left" w:pos="0"/>
        </w:tabs>
        <w:ind w:firstLine="709"/>
        <w:contextualSpacing/>
        <w:jc w:val="both"/>
        <w:rPr>
          <w:color w:val="auto"/>
        </w:rPr>
      </w:pPr>
      <w:r w:rsidRPr="00ED4BAF">
        <w:rPr>
          <w:color w:val="auto"/>
        </w:rPr>
        <w:t xml:space="preserve">г) 0,5 процента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100 млн. рублей до 500 млн. рублей (включительно);</w:t>
      </w:r>
    </w:p>
    <w:p w14:paraId="08137BBC" w14:textId="77777777" w:rsidR="00D12B89" w:rsidRPr="00ED4BAF" w:rsidRDefault="00492194" w:rsidP="00ED4BAF">
      <w:pPr>
        <w:tabs>
          <w:tab w:val="left" w:pos="0"/>
        </w:tabs>
        <w:ind w:firstLine="709"/>
        <w:contextualSpacing/>
        <w:jc w:val="both"/>
        <w:rPr>
          <w:color w:val="auto"/>
        </w:rPr>
      </w:pPr>
      <w:r w:rsidRPr="00ED4BAF">
        <w:rPr>
          <w:color w:val="auto"/>
        </w:rPr>
        <w:t xml:space="preserve">д) 0,4 процента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500 млн. рублей до 1 млрд. рублей (включительно);</w:t>
      </w:r>
    </w:p>
    <w:p w14:paraId="6E7E97FC" w14:textId="77777777" w:rsidR="00D12B89" w:rsidRPr="00ED4BAF" w:rsidRDefault="00492194" w:rsidP="00ED4BAF">
      <w:pPr>
        <w:tabs>
          <w:tab w:val="left" w:pos="0"/>
        </w:tabs>
        <w:ind w:firstLine="709"/>
        <w:contextualSpacing/>
        <w:jc w:val="both"/>
        <w:rPr>
          <w:color w:val="auto"/>
        </w:rPr>
      </w:pPr>
      <w:r w:rsidRPr="00ED4BAF">
        <w:rPr>
          <w:color w:val="auto"/>
        </w:rPr>
        <w:t xml:space="preserve">е) 0,3 процента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1 млрд. рублей до 2 млрд. рублей (включительно);</w:t>
      </w:r>
    </w:p>
    <w:p w14:paraId="0999A3B3" w14:textId="77777777" w:rsidR="00D12B89" w:rsidRPr="00ED4BAF" w:rsidRDefault="00492194" w:rsidP="00ED4BAF">
      <w:pPr>
        <w:tabs>
          <w:tab w:val="left" w:pos="0"/>
        </w:tabs>
        <w:ind w:firstLine="709"/>
        <w:contextualSpacing/>
        <w:jc w:val="both"/>
        <w:rPr>
          <w:color w:val="auto"/>
        </w:rPr>
      </w:pPr>
      <w:r w:rsidRPr="00ED4BAF">
        <w:rPr>
          <w:color w:val="auto"/>
        </w:rPr>
        <w:t xml:space="preserve">ж) 0,25 процента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2 млрд. рублей до 5 млрд. рублей (включительно);</w:t>
      </w:r>
    </w:p>
    <w:p w14:paraId="6629B4F6" w14:textId="77777777" w:rsidR="00D12B89" w:rsidRPr="00ED4BAF" w:rsidRDefault="00492194" w:rsidP="00ED4BAF">
      <w:pPr>
        <w:tabs>
          <w:tab w:val="left" w:pos="0"/>
        </w:tabs>
        <w:ind w:firstLine="709"/>
        <w:contextualSpacing/>
        <w:jc w:val="both"/>
        <w:rPr>
          <w:color w:val="auto"/>
        </w:rPr>
      </w:pPr>
      <w:r w:rsidRPr="00ED4BAF">
        <w:rPr>
          <w:color w:val="auto"/>
        </w:rPr>
        <w:t xml:space="preserve">з) 0,2 процента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составляет от 5 млрд. рублей до 10 млрд. рублей (включительно);</w:t>
      </w:r>
    </w:p>
    <w:p w14:paraId="69101E47" w14:textId="77777777" w:rsidR="00D12B89" w:rsidRPr="00ED4BAF" w:rsidRDefault="00492194" w:rsidP="00ED4BAF">
      <w:pPr>
        <w:tabs>
          <w:tab w:val="left" w:pos="0"/>
        </w:tabs>
        <w:ind w:firstLine="709"/>
        <w:contextualSpacing/>
        <w:jc w:val="both"/>
        <w:rPr>
          <w:color w:val="auto"/>
        </w:rPr>
      </w:pPr>
      <w:r w:rsidRPr="00ED4BAF">
        <w:rPr>
          <w:color w:val="auto"/>
        </w:rPr>
        <w:t xml:space="preserve">и) 0,1 процента цены </w:t>
      </w:r>
      <w:r w:rsidR="00A154BE" w:rsidRPr="00ED4BAF">
        <w:rPr>
          <w:color w:val="auto"/>
        </w:rPr>
        <w:t>договор</w:t>
      </w:r>
      <w:r w:rsidRPr="00ED4BAF">
        <w:rPr>
          <w:color w:val="auto"/>
        </w:rPr>
        <w:t xml:space="preserve">а (этапа) в случае, если цена </w:t>
      </w:r>
      <w:r w:rsidR="00A154BE" w:rsidRPr="00ED4BAF">
        <w:rPr>
          <w:color w:val="auto"/>
        </w:rPr>
        <w:t>договор</w:t>
      </w:r>
      <w:r w:rsidRPr="00ED4BAF">
        <w:rPr>
          <w:color w:val="auto"/>
        </w:rPr>
        <w:t>а (этапа) превышает 10 млрд. рублей.</w:t>
      </w:r>
    </w:p>
    <w:p w14:paraId="2A666CA0" w14:textId="77777777" w:rsidR="00D12B89" w:rsidRPr="00ED4BAF" w:rsidRDefault="00492194" w:rsidP="00ED4BAF">
      <w:pPr>
        <w:tabs>
          <w:tab w:val="left" w:pos="0"/>
        </w:tabs>
        <w:ind w:firstLine="709"/>
        <w:contextualSpacing/>
        <w:jc w:val="both"/>
        <w:rPr>
          <w:color w:val="auto"/>
        </w:rPr>
      </w:pPr>
      <w:r w:rsidRPr="00ED4BAF">
        <w:rPr>
          <w:color w:val="auto"/>
        </w:rPr>
        <w:t xml:space="preserve">9.5.2.2. За каждый факт неисполнения или ненадлежащего исполнения Подрядчиком обязательства, предусмотренного </w:t>
      </w:r>
      <w:r w:rsidR="00A154BE" w:rsidRPr="00ED4BAF">
        <w:rPr>
          <w:color w:val="auto"/>
        </w:rPr>
        <w:t>договор</w:t>
      </w:r>
      <w:r w:rsidRPr="00ED4BAF">
        <w:rPr>
          <w:color w:val="auto"/>
        </w:rPr>
        <w:t xml:space="preserve">ом, которое не имеет стоимостного выражения, размер штрафа устанавливается (при наличии в </w:t>
      </w:r>
      <w:r w:rsidR="00A154BE" w:rsidRPr="00ED4BAF">
        <w:rPr>
          <w:color w:val="auto"/>
        </w:rPr>
        <w:t>договор</w:t>
      </w:r>
      <w:r w:rsidRPr="00ED4BAF">
        <w:rPr>
          <w:color w:val="auto"/>
        </w:rPr>
        <w:t>е таких обязательств) в следующем порядке:</w:t>
      </w:r>
    </w:p>
    <w:p w14:paraId="36620001" w14:textId="77777777" w:rsidR="00D12B89" w:rsidRPr="00ED4BAF" w:rsidRDefault="00492194" w:rsidP="00ED4BAF">
      <w:pPr>
        <w:tabs>
          <w:tab w:val="left" w:pos="0"/>
        </w:tabs>
        <w:ind w:firstLine="709"/>
        <w:contextualSpacing/>
        <w:jc w:val="both"/>
        <w:rPr>
          <w:color w:val="auto"/>
        </w:rPr>
      </w:pPr>
      <w:r w:rsidRPr="00ED4BAF">
        <w:rPr>
          <w:color w:val="auto"/>
        </w:rPr>
        <w:t xml:space="preserve">а) 1000 рублей, если цена </w:t>
      </w:r>
      <w:r w:rsidR="00A154BE" w:rsidRPr="00ED4BAF">
        <w:rPr>
          <w:color w:val="auto"/>
        </w:rPr>
        <w:t>договор</w:t>
      </w:r>
      <w:r w:rsidRPr="00ED4BAF">
        <w:rPr>
          <w:color w:val="auto"/>
        </w:rPr>
        <w:t>а не превышает 3 млн. рублей;</w:t>
      </w:r>
    </w:p>
    <w:p w14:paraId="68A703F2" w14:textId="77777777" w:rsidR="00D12B89" w:rsidRPr="00ED4BAF" w:rsidRDefault="00492194" w:rsidP="00ED4BAF">
      <w:pPr>
        <w:tabs>
          <w:tab w:val="left" w:pos="0"/>
        </w:tabs>
        <w:ind w:firstLine="709"/>
        <w:contextualSpacing/>
        <w:jc w:val="both"/>
        <w:rPr>
          <w:color w:val="auto"/>
        </w:rPr>
      </w:pPr>
      <w:r w:rsidRPr="00ED4BAF">
        <w:rPr>
          <w:color w:val="auto"/>
        </w:rPr>
        <w:t xml:space="preserve">б) 5000 рублей, если цена </w:t>
      </w:r>
      <w:r w:rsidR="00A154BE" w:rsidRPr="00ED4BAF">
        <w:rPr>
          <w:color w:val="auto"/>
        </w:rPr>
        <w:t>договор</w:t>
      </w:r>
      <w:r w:rsidRPr="00ED4BAF">
        <w:rPr>
          <w:color w:val="auto"/>
        </w:rPr>
        <w:t>а составляет от 3 млн. рублей до 50 млн. рублей (включительно);</w:t>
      </w:r>
    </w:p>
    <w:p w14:paraId="6A4F5618" w14:textId="77777777" w:rsidR="00D12B89" w:rsidRPr="00ED4BAF" w:rsidRDefault="00492194" w:rsidP="00ED4BAF">
      <w:pPr>
        <w:tabs>
          <w:tab w:val="left" w:pos="0"/>
        </w:tabs>
        <w:ind w:firstLine="709"/>
        <w:contextualSpacing/>
        <w:jc w:val="both"/>
        <w:rPr>
          <w:color w:val="auto"/>
        </w:rPr>
      </w:pPr>
      <w:r w:rsidRPr="00ED4BAF">
        <w:rPr>
          <w:color w:val="auto"/>
        </w:rPr>
        <w:t xml:space="preserve">в) 10000 рублей, если цена </w:t>
      </w:r>
      <w:r w:rsidR="00A154BE" w:rsidRPr="00ED4BAF">
        <w:rPr>
          <w:color w:val="auto"/>
        </w:rPr>
        <w:t>договор</w:t>
      </w:r>
      <w:r w:rsidRPr="00ED4BAF">
        <w:rPr>
          <w:color w:val="auto"/>
        </w:rPr>
        <w:t>а составляет от 50 млн. рублей до 100 млн. рублей (включительно);</w:t>
      </w:r>
    </w:p>
    <w:p w14:paraId="00A6C83D" w14:textId="77777777" w:rsidR="00D12B89" w:rsidRPr="00ED4BAF" w:rsidRDefault="00492194" w:rsidP="00ED4BAF">
      <w:pPr>
        <w:tabs>
          <w:tab w:val="left" w:pos="0"/>
        </w:tabs>
        <w:ind w:firstLine="709"/>
        <w:contextualSpacing/>
        <w:jc w:val="both"/>
        <w:rPr>
          <w:color w:val="auto"/>
        </w:rPr>
      </w:pPr>
      <w:r w:rsidRPr="00ED4BAF">
        <w:rPr>
          <w:color w:val="auto"/>
        </w:rPr>
        <w:t xml:space="preserve">г) 100000 рублей, если цена </w:t>
      </w:r>
      <w:r w:rsidR="00A154BE" w:rsidRPr="00ED4BAF">
        <w:rPr>
          <w:color w:val="auto"/>
        </w:rPr>
        <w:t>договор</w:t>
      </w:r>
      <w:r w:rsidRPr="00ED4BAF">
        <w:rPr>
          <w:color w:val="auto"/>
        </w:rPr>
        <w:t>а превышает 100 млн. рублей.</w:t>
      </w:r>
    </w:p>
    <w:p w14:paraId="195C86C2" w14:textId="77777777" w:rsidR="00D12B89" w:rsidRPr="00ED4BAF" w:rsidRDefault="00492194" w:rsidP="00ED4BAF">
      <w:pPr>
        <w:tabs>
          <w:tab w:val="left" w:pos="0"/>
        </w:tabs>
        <w:ind w:firstLine="709"/>
        <w:contextualSpacing/>
        <w:jc w:val="both"/>
        <w:rPr>
          <w:color w:val="auto"/>
        </w:rPr>
      </w:pPr>
      <w:r w:rsidRPr="00ED4BAF">
        <w:rPr>
          <w:color w:val="auto"/>
        </w:rPr>
        <w:t xml:space="preserve">9.5.2.4. В случае если законодательством Российской Федерации установлен иной порядок начисления штрафа, размер такого штрафа и порядок его начисления устанавливается </w:t>
      </w:r>
      <w:r w:rsidR="00A154BE" w:rsidRPr="00ED4BAF">
        <w:rPr>
          <w:color w:val="auto"/>
        </w:rPr>
        <w:t>договор</w:t>
      </w:r>
      <w:r w:rsidRPr="00ED4BAF">
        <w:rPr>
          <w:color w:val="auto"/>
        </w:rPr>
        <w:t>ом в соответствии с законодательством Российской Федерации.</w:t>
      </w:r>
    </w:p>
    <w:p w14:paraId="0DAA759B" w14:textId="77777777" w:rsidR="00D12B89" w:rsidRPr="00ED4BAF" w:rsidRDefault="00492194" w:rsidP="00ED4BAF">
      <w:pPr>
        <w:tabs>
          <w:tab w:val="left" w:pos="0"/>
        </w:tabs>
        <w:ind w:firstLine="709"/>
        <w:contextualSpacing/>
        <w:jc w:val="both"/>
        <w:rPr>
          <w:color w:val="auto"/>
        </w:rPr>
      </w:pPr>
      <w:r w:rsidRPr="00ED4BAF">
        <w:rPr>
          <w:color w:val="auto"/>
        </w:rPr>
        <w:t xml:space="preserve">9.6. Требования сторон об уплате неустоек (штрафов, пеней) направляются в порядке, который предусмотрен </w:t>
      </w:r>
      <w:r w:rsidR="00A154BE" w:rsidRPr="00ED4BAF">
        <w:rPr>
          <w:color w:val="auto"/>
        </w:rPr>
        <w:t>договор</w:t>
      </w:r>
      <w:r w:rsidRPr="00ED4BAF">
        <w:rPr>
          <w:color w:val="auto"/>
        </w:rPr>
        <w:t>ом для направления уведомлений.</w:t>
      </w:r>
    </w:p>
    <w:p w14:paraId="5F6E71F8" w14:textId="77777777" w:rsidR="00D12B89" w:rsidRPr="00ED4BAF" w:rsidRDefault="00492194" w:rsidP="00ED4BAF">
      <w:pPr>
        <w:tabs>
          <w:tab w:val="left" w:pos="0"/>
        </w:tabs>
        <w:ind w:firstLine="709"/>
        <w:contextualSpacing/>
        <w:jc w:val="both"/>
        <w:rPr>
          <w:color w:val="auto"/>
        </w:rPr>
      </w:pPr>
      <w:r w:rsidRPr="00ED4BAF">
        <w:rPr>
          <w:color w:val="auto"/>
        </w:rPr>
        <w:t>9.7. В случае установления уполномоченными контрольными органами фактов выполнения работ не в полном объеме и/или завышения их стоимости Подрядчик осуществляет возврат Заказчику излишне уплаченных денежных средств в течение 14 дней с момента получения соответствующей претензии (требования) Заказчика.</w:t>
      </w:r>
    </w:p>
    <w:p w14:paraId="2B171132" w14:textId="77777777" w:rsidR="00D12B89" w:rsidRPr="00ED4BAF" w:rsidRDefault="00D12B89" w:rsidP="00ED4BAF">
      <w:pPr>
        <w:tabs>
          <w:tab w:val="left" w:pos="0"/>
        </w:tabs>
        <w:ind w:firstLine="709"/>
        <w:contextualSpacing/>
        <w:jc w:val="both"/>
        <w:rPr>
          <w:color w:val="auto"/>
        </w:rPr>
      </w:pPr>
    </w:p>
    <w:p w14:paraId="2EFB8215" w14:textId="77777777" w:rsidR="00D12B89" w:rsidRPr="00ED4BAF" w:rsidRDefault="00492194" w:rsidP="00ED4BAF">
      <w:pPr>
        <w:tabs>
          <w:tab w:val="left" w:pos="709"/>
        </w:tabs>
        <w:jc w:val="center"/>
        <w:rPr>
          <w:b/>
          <w:color w:val="auto"/>
        </w:rPr>
      </w:pPr>
      <w:r w:rsidRPr="00ED4BAF">
        <w:rPr>
          <w:b/>
          <w:color w:val="auto"/>
        </w:rPr>
        <w:t>10. ОБСТОЯТЕЛЬСТВА НЕПРЕОДОЛИМОЙ СИЛЫ</w:t>
      </w:r>
    </w:p>
    <w:p w14:paraId="01BA2E15" w14:textId="77777777" w:rsidR="00D12B89" w:rsidRPr="00ED4BAF" w:rsidRDefault="00492194" w:rsidP="00ED4BAF">
      <w:pPr>
        <w:tabs>
          <w:tab w:val="left" w:pos="709"/>
        </w:tabs>
        <w:ind w:firstLine="709"/>
        <w:jc w:val="both"/>
        <w:rPr>
          <w:color w:val="auto"/>
        </w:rPr>
      </w:pPr>
      <w:r w:rsidRPr="00ED4BAF">
        <w:rPr>
          <w:color w:val="auto"/>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E8695EC" w14:textId="77777777" w:rsidR="00D12B89" w:rsidRPr="00ED4BAF" w:rsidRDefault="00492194" w:rsidP="00ED4BAF">
      <w:pPr>
        <w:tabs>
          <w:tab w:val="left" w:pos="709"/>
        </w:tabs>
        <w:ind w:firstLine="709"/>
        <w:jc w:val="both"/>
        <w:rPr>
          <w:color w:val="auto"/>
        </w:rPr>
      </w:pPr>
      <w:r w:rsidRPr="00ED4BAF">
        <w:rPr>
          <w:color w:val="auto"/>
        </w:rPr>
        <w:t xml:space="preserve">При этом инфляционные процессы в экономике к обстоятельствам непреодолимой силы по условиям </w:t>
      </w:r>
      <w:r w:rsidR="00A154BE" w:rsidRPr="00ED4BAF">
        <w:rPr>
          <w:color w:val="auto"/>
        </w:rPr>
        <w:t>договор</w:t>
      </w:r>
      <w:r w:rsidRPr="00ED4BAF">
        <w:rPr>
          <w:color w:val="auto"/>
        </w:rPr>
        <w:t>а не относятся.</w:t>
      </w:r>
    </w:p>
    <w:p w14:paraId="6C3264B6" w14:textId="77777777" w:rsidR="00D12B89" w:rsidRPr="00ED4BAF" w:rsidRDefault="00492194" w:rsidP="00ED4BAF">
      <w:pPr>
        <w:tabs>
          <w:tab w:val="left" w:pos="709"/>
        </w:tabs>
        <w:ind w:firstLine="709"/>
        <w:jc w:val="both"/>
        <w:rPr>
          <w:color w:val="auto"/>
        </w:rPr>
      </w:pPr>
      <w:r w:rsidRPr="00ED4BAF">
        <w:rPr>
          <w:color w:val="auto"/>
        </w:rPr>
        <w:t xml:space="preserve">10.2. В случае действия обстоятельств непреодолимой силы срок исполнения настоящего </w:t>
      </w:r>
      <w:r w:rsidR="00A154BE" w:rsidRPr="00ED4BAF">
        <w:rPr>
          <w:color w:val="auto"/>
        </w:rPr>
        <w:t>договор</w:t>
      </w:r>
      <w:r w:rsidRPr="00ED4BAF">
        <w:rPr>
          <w:color w:val="auto"/>
        </w:rPr>
        <w:t>а сторонами отодвигается соразмерно времени, в течение которого действуют обстоятельства непреодолимой силы и их последствия.</w:t>
      </w:r>
    </w:p>
    <w:p w14:paraId="644E9320" w14:textId="77777777" w:rsidR="00D12B89" w:rsidRPr="00ED4BAF" w:rsidRDefault="00492194" w:rsidP="00ED4BAF">
      <w:pPr>
        <w:tabs>
          <w:tab w:val="left" w:pos="709"/>
        </w:tabs>
        <w:ind w:firstLine="709"/>
        <w:jc w:val="both"/>
        <w:rPr>
          <w:color w:val="auto"/>
        </w:rPr>
      </w:pPr>
      <w:r w:rsidRPr="00ED4BAF">
        <w:rPr>
          <w:color w:val="auto"/>
        </w:rPr>
        <w:t xml:space="preserve">10.3. Сторона, которая не исполняет своего обязательства вследствие действия непреодолимой силы, должна в течение 10 (десяти) календарных дней уведомить другую сторону в письменном виде о препятствии и его влиянии на исполнении обязательств по настоящему </w:t>
      </w:r>
      <w:r w:rsidR="00A154BE" w:rsidRPr="00ED4BAF">
        <w:rPr>
          <w:color w:val="auto"/>
        </w:rPr>
        <w:t>договор</w:t>
      </w:r>
      <w:r w:rsidRPr="00ED4BAF">
        <w:rPr>
          <w:color w:val="auto"/>
        </w:rPr>
        <w:t>у.</w:t>
      </w:r>
    </w:p>
    <w:p w14:paraId="356F19F4" w14:textId="77777777" w:rsidR="00D12B89" w:rsidRPr="00ED4BAF" w:rsidRDefault="00492194" w:rsidP="00ED4BAF">
      <w:pPr>
        <w:tabs>
          <w:tab w:val="left" w:pos="709"/>
        </w:tabs>
        <w:ind w:firstLine="709"/>
        <w:jc w:val="both"/>
        <w:rPr>
          <w:color w:val="auto"/>
        </w:rPr>
      </w:pPr>
      <w:r w:rsidRPr="00ED4BAF">
        <w:rPr>
          <w:color w:val="auto"/>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02436BA1" w14:textId="77777777" w:rsidR="00D12B89" w:rsidRPr="00ED4BAF" w:rsidRDefault="00492194" w:rsidP="00ED4BAF">
      <w:pPr>
        <w:tabs>
          <w:tab w:val="left" w:pos="709"/>
        </w:tabs>
        <w:ind w:firstLine="709"/>
        <w:jc w:val="both"/>
        <w:rPr>
          <w:color w:val="auto"/>
        </w:rPr>
      </w:pPr>
      <w:r w:rsidRPr="00ED4BAF">
        <w:rPr>
          <w:color w:val="auto"/>
        </w:rPr>
        <w:t xml:space="preserve">10.5. В случае, когда обстоятельства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настоящего </w:t>
      </w:r>
      <w:r w:rsidR="00A154BE" w:rsidRPr="00ED4BAF">
        <w:rPr>
          <w:color w:val="auto"/>
        </w:rPr>
        <w:t>договор</w:t>
      </w:r>
      <w:r w:rsidRPr="00ED4BAF">
        <w:rPr>
          <w:color w:val="auto"/>
        </w:rPr>
        <w:t>а.</w:t>
      </w:r>
    </w:p>
    <w:p w14:paraId="6F84A5A0" w14:textId="77777777" w:rsidR="00D12B89" w:rsidRPr="00ED4BAF" w:rsidRDefault="00D12B89" w:rsidP="00ED4BAF">
      <w:pPr>
        <w:tabs>
          <w:tab w:val="left" w:pos="709"/>
        </w:tabs>
        <w:ind w:firstLine="709"/>
        <w:jc w:val="both"/>
        <w:rPr>
          <w:color w:val="auto"/>
        </w:rPr>
      </w:pPr>
    </w:p>
    <w:p w14:paraId="4ED2D66D" w14:textId="77777777" w:rsidR="00D12B89" w:rsidRPr="00ED4BAF" w:rsidRDefault="00492194" w:rsidP="00ED4BAF">
      <w:pPr>
        <w:tabs>
          <w:tab w:val="left" w:pos="709"/>
        </w:tabs>
        <w:ind w:firstLine="709"/>
        <w:jc w:val="center"/>
        <w:rPr>
          <w:b/>
          <w:color w:val="auto"/>
        </w:rPr>
      </w:pPr>
      <w:r w:rsidRPr="00ED4BAF">
        <w:rPr>
          <w:b/>
          <w:color w:val="auto"/>
        </w:rPr>
        <w:t>11. АНТИКОРРУПЦИОННАЯ ОГОВОРКА</w:t>
      </w:r>
    </w:p>
    <w:p w14:paraId="0978E25A" w14:textId="77777777" w:rsidR="00D12B89" w:rsidRPr="00ED4BAF" w:rsidRDefault="00492194" w:rsidP="00ED4BAF">
      <w:pPr>
        <w:ind w:firstLine="709"/>
        <w:jc w:val="both"/>
        <w:rPr>
          <w:color w:val="auto"/>
        </w:rPr>
      </w:pPr>
      <w:r w:rsidRPr="00ED4BAF">
        <w:rPr>
          <w:color w:val="auto"/>
        </w:rPr>
        <w:t xml:space="preserve">11.1. При исполнении обязательств по настоящему </w:t>
      </w:r>
      <w:r w:rsidR="00A154BE" w:rsidRPr="00ED4BAF">
        <w:rPr>
          <w:color w:val="auto"/>
        </w:rPr>
        <w:t>договор</w:t>
      </w:r>
      <w:r w:rsidRPr="00ED4BAF">
        <w:rPr>
          <w:color w:val="auto"/>
        </w:rPr>
        <w:t>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7D90467F" w14:textId="77777777" w:rsidR="00D12B89" w:rsidRPr="00ED4BAF" w:rsidRDefault="00492194" w:rsidP="00ED4BAF">
      <w:pPr>
        <w:ind w:firstLine="709"/>
        <w:jc w:val="both"/>
        <w:rPr>
          <w:color w:val="auto"/>
        </w:rPr>
      </w:pPr>
      <w:r w:rsidRPr="00ED4BAF">
        <w:rPr>
          <w:color w:val="auto"/>
        </w:rPr>
        <w:t xml:space="preserve">11.2. При исполнении обязательств по настоящему </w:t>
      </w:r>
      <w:r w:rsidR="00A154BE" w:rsidRPr="00ED4BAF">
        <w:rPr>
          <w:color w:val="auto"/>
        </w:rPr>
        <w:t>договор</w:t>
      </w:r>
      <w:r w:rsidRPr="00ED4BAF">
        <w:rPr>
          <w:color w:val="auto"/>
        </w:rPr>
        <w:t xml:space="preserve">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w:t>
      </w:r>
      <w:r w:rsidR="00A154BE" w:rsidRPr="00ED4BAF">
        <w:rPr>
          <w:color w:val="auto"/>
        </w:rPr>
        <w:t>договор</w:t>
      </w:r>
      <w:r w:rsidRPr="00ED4BAF">
        <w:rPr>
          <w:color w:val="auto"/>
        </w:rPr>
        <w:t>а.</w:t>
      </w:r>
    </w:p>
    <w:p w14:paraId="22ED71FF" w14:textId="77777777" w:rsidR="00D12B89" w:rsidRPr="00ED4BAF" w:rsidRDefault="00492194" w:rsidP="00ED4BAF">
      <w:pPr>
        <w:ind w:firstLine="709"/>
        <w:jc w:val="both"/>
        <w:rPr>
          <w:color w:val="auto"/>
        </w:rPr>
      </w:pPr>
      <w:r w:rsidRPr="00ED4BAF">
        <w:rPr>
          <w:color w:val="auto"/>
        </w:rPr>
        <w:t xml:space="preserve">11.3. В случае возникновения у стороны обоснованных подозрений, что произошло или может произойти нарушение каких-либо положений пунктов 11.1 и 11.2 настоящего </w:t>
      </w:r>
      <w:r w:rsidR="00A154BE" w:rsidRPr="00ED4BAF">
        <w:rPr>
          <w:color w:val="auto"/>
        </w:rPr>
        <w:t>договор</w:t>
      </w:r>
      <w:r w:rsidRPr="00ED4BAF">
        <w:rPr>
          <w:color w:val="auto"/>
        </w:rPr>
        <w:t xml:space="preserve">а, а также возникновение личной заинтересованности при исполнении настоящего </w:t>
      </w:r>
      <w:r w:rsidR="00A154BE" w:rsidRPr="00ED4BAF">
        <w:rPr>
          <w:color w:val="auto"/>
        </w:rPr>
        <w:t>договор</w:t>
      </w:r>
      <w:r w:rsidRPr="00ED4BAF">
        <w:rPr>
          <w:color w:val="auto"/>
        </w:rPr>
        <w:t xml:space="preserve">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11.1 и 11.2 настоящего </w:t>
      </w:r>
      <w:r w:rsidR="00A154BE" w:rsidRPr="00ED4BAF">
        <w:rPr>
          <w:color w:val="auto"/>
        </w:rPr>
        <w:t>договор</w:t>
      </w:r>
      <w:r w:rsidRPr="00ED4BAF">
        <w:rPr>
          <w:color w:val="auto"/>
        </w:rPr>
        <w:t xml:space="preserve">а, а также возникновение личной заинтересованности при исполнении настоящего </w:t>
      </w:r>
      <w:r w:rsidR="00A154BE" w:rsidRPr="00ED4BAF">
        <w:rPr>
          <w:color w:val="auto"/>
        </w:rPr>
        <w:t>договор</w:t>
      </w:r>
      <w:r w:rsidRPr="00ED4BAF">
        <w:rPr>
          <w:color w:val="auto"/>
        </w:rPr>
        <w:t>а, которая приводит или может привести к конфликту интересов.</w:t>
      </w:r>
    </w:p>
    <w:p w14:paraId="0A3B00DB" w14:textId="77777777" w:rsidR="00D12B89" w:rsidRPr="00ED4BAF" w:rsidRDefault="00492194" w:rsidP="00ED4BAF">
      <w:pPr>
        <w:ind w:firstLine="709"/>
        <w:jc w:val="both"/>
        <w:rPr>
          <w:color w:val="auto"/>
        </w:rPr>
      </w:pPr>
      <w:r w:rsidRPr="00ED4BAF">
        <w:rPr>
          <w:color w:val="auto"/>
        </w:rPr>
        <w:t xml:space="preserve">11.4. Сторона, получившая письменное уведомление, указанное в пункте 11.3 настоящего </w:t>
      </w:r>
      <w:r w:rsidR="00A154BE" w:rsidRPr="00ED4BAF">
        <w:rPr>
          <w:color w:val="auto"/>
        </w:rPr>
        <w:t>договор</w:t>
      </w:r>
      <w:r w:rsidRPr="00ED4BAF">
        <w:rPr>
          <w:color w:val="auto"/>
        </w:rPr>
        <w:t>а, обязана рассмотреть уведомление и сообщить другой стороне об итогах его рассмотрения в течение 10 (десяти) дней с даты получения такого уведомления.</w:t>
      </w:r>
    </w:p>
    <w:p w14:paraId="149C9466" w14:textId="77777777" w:rsidR="00D12B89" w:rsidRPr="00ED4BAF" w:rsidRDefault="00492194" w:rsidP="00ED4BAF">
      <w:pPr>
        <w:ind w:firstLine="709"/>
        <w:jc w:val="both"/>
        <w:rPr>
          <w:color w:val="auto"/>
        </w:rPr>
      </w:pPr>
      <w:r w:rsidRPr="00ED4BAF">
        <w:rPr>
          <w:color w:val="auto"/>
        </w:rPr>
        <w:t xml:space="preserve">11.5. Стороны гарантируют осуществление надлежащего разбирательства по фактам нарушения положений пунктов 11.1 и 11.2 настоящего </w:t>
      </w:r>
      <w:r w:rsidR="00A154BE" w:rsidRPr="00ED4BAF">
        <w:rPr>
          <w:color w:val="auto"/>
        </w:rPr>
        <w:t>договор</w:t>
      </w:r>
      <w:r w:rsidRPr="00ED4BAF">
        <w:rPr>
          <w:color w:val="auto"/>
        </w:rPr>
        <w:t>а и применение эффективных мер по предотвращению возможных конфликтных ситуаций.</w:t>
      </w:r>
    </w:p>
    <w:p w14:paraId="55F5C16E" w14:textId="77777777" w:rsidR="00D12B89" w:rsidRPr="00ED4BAF" w:rsidRDefault="00492194" w:rsidP="00ED4BAF">
      <w:pPr>
        <w:ind w:firstLine="709"/>
        <w:jc w:val="both"/>
        <w:rPr>
          <w:color w:val="auto"/>
        </w:rPr>
      </w:pPr>
      <w:r w:rsidRPr="00ED4BAF">
        <w:rPr>
          <w:color w:val="auto"/>
        </w:rPr>
        <w:t xml:space="preserve">11.6. В случае нарушения одной стороной обязательств воздерживаться от запрещенных в разделах настоящего </w:t>
      </w:r>
      <w:r w:rsidR="00A154BE" w:rsidRPr="00ED4BAF">
        <w:rPr>
          <w:color w:val="auto"/>
        </w:rPr>
        <w:t>договор</w:t>
      </w:r>
      <w:r w:rsidRPr="00ED4BAF">
        <w:rPr>
          <w:color w:val="auto"/>
        </w:rPr>
        <w:t xml:space="preserve">а действий и (или) неполучения другой стороной в установленный настоящим </w:t>
      </w:r>
      <w:r w:rsidR="00A154BE" w:rsidRPr="00ED4BAF">
        <w:rPr>
          <w:color w:val="auto"/>
        </w:rPr>
        <w:t>договор</w:t>
      </w:r>
      <w:r w:rsidRPr="00ED4BAF">
        <w:rPr>
          <w:color w:val="auto"/>
        </w:rPr>
        <w:t>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500A7187" w14:textId="77777777" w:rsidR="00D12B89" w:rsidRPr="00ED4BAF" w:rsidRDefault="00492194" w:rsidP="00ED4BAF">
      <w:pPr>
        <w:ind w:firstLine="709"/>
        <w:jc w:val="both"/>
        <w:rPr>
          <w:color w:val="auto"/>
        </w:rPr>
      </w:pPr>
      <w:r w:rsidRPr="00ED4BAF">
        <w:rPr>
          <w:color w:val="auto"/>
        </w:rPr>
        <w:t xml:space="preserve">11.7. Руководитель Заказчика, руководитель </w:t>
      </w:r>
      <w:r w:rsidR="00A154BE" w:rsidRPr="00ED4BAF">
        <w:rPr>
          <w:color w:val="auto"/>
        </w:rPr>
        <w:t>договор</w:t>
      </w:r>
      <w:r w:rsidRPr="00ED4BAF">
        <w:rPr>
          <w:color w:val="auto"/>
        </w:rPr>
        <w:t xml:space="preserve">ной службы, работники </w:t>
      </w:r>
      <w:r w:rsidR="00A154BE" w:rsidRPr="00ED4BAF">
        <w:rPr>
          <w:color w:val="auto"/>
        </w:rPr>
        <w:t>договор</w:t>
      </w:r>
      <w:r w:rsidRPr="00ED4BAF">
        <w:rPr>
          <w:color w:val="auto"/>
        </w:rPr>
        <w:t xml:space="preserve">ной службы обязаны при осуществлении закупок принимать меры по предотвращению и урегулированию конфликта интересов в соответствии с Федеральным законом от 25 декабря 2008 г. № 273-ФЗ «О противодействии коррупции», в том числе с учетом информации, предоставленной заказчику </w:t>
      </w:r>
      <w:r w:rsidR="0002330D" w:rsidRPr="00ED4BAF">
        <w:rPr>
          <w:color w:val="auto"/>
        </w:rPr>
        <w:t>от подрядчика.</w:t>
      </w:r>
    </w:p>
    <w:p w14:paraId="3BB21658" w14:textId="77777777" w:rsidR="00D12B89" w:rsidRPr="00ED4BAF" w:rsidRDefault="00D12B89" w:rsidP="00ED4BAF">
      <w:pPr>
        <w:pStyle w:val="ConsNormal10"/>
        <w:tabs>
          <w:tab w:val="left" w:pos="709"/>
        </w:tabs>
        <w:ind w:firstLine="0"/>
        <w:jc w:val="center"/>
        <w:rPr>
          <w:rFonts w:ascii="Times New Roman" w:hAnsi="Times New Roman"/>
          <w:b/>
          <w:color w:val="auto"/>
        </w:rPr>
      </w:pPr>
    </w:p>
    <w:p w14:paraId="3A1000B1" w14:textId="77777777" w:rsidR="00D12B89" w:rsidRPr="00ED4BAF" w:rsidRDefault="00492194" w:rsidP="00ED4BAF">
      <w:pPr>
        <w:pStyle w:val="ConsNormal10"/>
        <w:tabs>
          <w:tab w:val="left" w:pos="709"/>
        </w:tabs>
        <w:ind w:firstLine="0"/>
        <w:jc w:val="center"/>
        <w:rPr>
          <w:rFonts w:ascii="Times New Roman" w:hAnsi="Times New Roman"/>
          <w:b/>
          <w:color w:val="auto"/>
        </w:rPr>
      </w:pPr>
      <w:r w:rsidRPr="00ED4BAF">
        <w:rPr>
          <w:rFonts w:ascii="Times New Roman" w:hAnsi="Times New Roman"/>
          <w:b/>
          <w:color w:val="auto"/>
        </w:rPr>
        <w:t xml:space="preserve">12. СРОК ДЕЙСТВИЯ И ПОРЯДОК ИЗМЕНЕНИЯ </w:t>
      </w:r>
      <w:r w:rsidR="00A154BE" w:rsidRPr="00ED4BAF">
        <w:rPr>
          <w:rFonts w:ascii="Times New Roman" w:hAnsi="Times New Roman"/>
          <w:b/>
          <w:color w:val="auto"/>
        </w:rPr>
        <w:t>ДОГОВОР</w:t>
      </w:r>
      <w:r w:rsidRPr="00ED4BAF">
        <w:rPr>
          <w:rFonts w:ascii="Times New Roman" w:hAnsi="Times New Roman"/>
          <w:b/>
          <w:color w:val="auto"/>
        </w:rPr>
        <w:t xml:space="preserve">А </w:t>
      </w:r>
    </w:p>
    <w:p w14:paraId="12F74E29" w14:textId="77777777" w:rsidR="00D12B89" w:rsidRPr="00ED4BAF" w:rsidRDefault="00492194" w:rsidP="00ED4BAF">
      <w:pPr>
        <w:ind w:firstLine="709"/>
        <w:jc w:val="both"/>
        <w:rPr>
          <w:color w:val="auto"/>
        </w:rPr>
      </w:pPr>
      <w:r w:rsidRPr="00ED4BAF">
        <w:rPr>
          <w:color w:val="auto"/>
        </w:rPr>
        <w:t xml:space="preserve">12.1. Работы по </w:t>
      </w:r>
      <w:r w:rsidR="00A154BE" w:rsidRPr="00ED4BAF">
        <w:rPr>
          <w:color w:val="auto"/>
        </w:rPr>
        <w:t>договор</w:t>
      </w:r>
      <w:r w:rsidRPr="00ED4BAF">
        <w:rPr>
          <w:color w:val="auto"/>
        </w:rPr>
        <w:t xml:space="preserve">у выполняются непрерывно. Заказчик и Подрядчик, за исключением случаев, установленных законодательством Российской Федерации, </w:t>
      </w:r>
      <w:r w:rsidR="00A154BE" w:rsidRPr="00ED4BAF">
        <w:rPr>
          <w:color w:val="auto"/>
        </w:rPr>
        <w:t>договор</w:t>
      </w:r>
      <w:r w:rsidRPr="00ED4BAF">
        <w:rPr>
          <w:color w:val="auto"/>
        </w:rPr>
        <w:t>ом, не вправе приостанавливать выполнение работ.</w:t>
      </w:r>
    </w:p>
    <w:p w14:paraId="347E35CA" w14:textId="77777777" w:rsidR="00D12B89" w:rsidRPr="00ED4BAF" w:rsidRDefault="00492194" w:rsidP="00ED4BAF">
      <w:pPr>
        <w:ind w:firstLine="709"/>
        <w:jc w:val="both"/>
        <w:rPr>
          <w:color w:val="auto"/>
        </w:rPr>
      </w:pPr>
      <w:r w:rsidRPr="00ED4BAF">
        <w:rPr>
          <w:color w:val="auto"/>
        </w:rPr>
        <w:t xml:space="preserve">12.2. </w:t>
      </w:r>
      <w:r w:rsidR="00A154BE" w:rsidRPr="00ED4BAF">
        <w:rPr>
          <w:color w:val="auto"/>
        </w:rPr>
        <w:t>Договор</w:t>
      </w:r>
      <w:r w:rsidRPr="00ED4BAF">
        <w:rPr>
          <w:color w:val="auto"/>
        </w:rPr>
        <w:t xml:space="preserve"> вступает в силу со дня его заключения сторонами и действует до полного исполнения сторонами своих обязательств по </w:t>
      </w:r>
      <w:r w:rsidR="00A154BE" w:rsidRPr="00ED4BAF">
        <w:rPr>
          <w:color w:val="auto"/>
        </w:rPr>
        <w:t>договор</w:t>
      </w:r>
      <w:r w:rsidRPr="00ED4BAF">
        <w:rPr>
          <w:color w:val="auto"/>
        </w:rPr>
        <w:t>у.</w:t>
      </w:r>
    </w:p>
    <w:p w14:paraId="68E25761" w14:textId="77777777" w:rsidR="00D12B89" w:rsidRPr="00ED4BAF" w:rsidRDefault="00492194" w:rsidP="00ED4BAF">
      <w:pPr>
        <w:ind w:firstLine="709"/>
        <w:jc w:val="both"/>
        <w:rPr>
          <w:color w:val="auto"/>
        </w:rPr>
      </w:pPr>
      <w:r w:rsidRPr="00ED4BAF">
        <w:rPr>
          <w:color w:val="auto"/>
        </w:rPr>
        <w:t xml:space="preserve">12.3 </w:t>
      </w:r>
      <w:r w:rsidR="006D4079" w:rsidRPr="00ED4BAF">
        <w:rPr>
          <w:color w:val="auto"/>
        </w:rPr>
        <w:t>Каждая из Сторон</w:t>
      </w:r>
      <w:r w:rsidR="0002330D" w:rsidRPr="00ED4BAF">
        <w:rPr>
          <w:color w:val="auto"/>
        </w:rPr>
        <w:t xml:space="preserve">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w:t>
      </w:r>
      <w:r w:rsidR="006D4079" w:rsidRPr="00ED4BAF">
        <w:rPr>
          <w:color w:val="auto"/>
        </w:rPr>
        <w:t>договора строительного подряда.</w:t>
      </w:r>
    </w:p>
    <w:p w14:paraId="4E3F0BA4" w14:textId="77777777" w:rsidR="00D12B89" w:rsidRPr="00ED4BAF" w:rsidRDefault="00492194" w:rsidP="00ED4BAF">
      <w:pPr>
        <w:ind w:firstLine="709"/>
        <w:jc w:val="both"/>
        <w:rPr>
          <w:color w:val="auto"/>
        </w:rPr>
      </w:pPr>
      <w:r w:rsidRPr="00ED4BAF">
        <w:rPr>
          <w:color w:val="auto"/>
        </w:rPr>
        <w:t>12.4.</w:t>
      </w:r>
      <w:r w:rsidRPr="00ED4BAF">
        <w:rPr>
          <w:b/>
          <w:color w:val="auto"/>
        </w:rPr>
        <w:t xml:space="preserve"> </w:t>
      </w:r>
      <w:r w:rsidR="0002330D" w:rsidRPr="00ED4BAF">
        <w:rPr>
          <w:color w:val="auto"/>
        </w:rPr>
        <w:t>В случае принятия одной из сторон договора решения об одностороннем отказе от исполнения договора расторжение договора после принятия такого решения осуществляется в порядке, установленном законодательством Российской Федерации</w:t>
      </w:r>
    </w:p>
    <w:p w14:paraId="63AE5F87" w14:textId="77777777" w:rsidR="00D12B89" w:rsidRPr="00ED4BAF" w:rsidRDefault="00492194" w:rsidP="00ED4BAF">
      <w:pPr>
        <w:tabs>
          <w:tab w:val="left" w:pos="709"/>
        </w:tabs>
        <w:ind w:firstLine="709"/>
        <w:jc w:val="both"/>
        <w:outlineLvl w:val="1"/>
        <w:rPr>
          <w:color w:val="auto"/>
        </w:rPr>
      </w:pPr>
      <w:r w:rsidRPr="00ED4BAF">
        <w:rPr>
          <w:color w:val="auto"/>
        </w:rPr>
        <w:t>12.5.</w:t>
      </w:r>
      <w:r w:rsidR="0002330D" w:rsidRPr="00ED4BAF">
        <w:rPr>
          <w:color w:val="auto"/>
        </w:rPr>
        <w:t xml:space="preserve"> Если одной из сторон договора по основаниям, которые предусмотрены законодательством Российской Федерации, предлагается изменить существенные условия договора, такая сторона договора вправе направить в письменной форме другой стороне договора предложение об изменении существенных условий договора с приложением информации и документов, обосновывающих такое предложение, а также проект соглашения об изменении условий договора, подписанный лицом, имеющим право действовать от имени стороны договора</w:t>
      </w:r>
    </w:p>
    <w:p w14:paraId="3393ACCA" w14:textId="77777777" w:rsidR="00D12B89" w:rsidRPr="00ED4BAF" w:rsidRDefault="00492194" w:rsidP="00ED4BAF">
      <w:pPr>
        <w:tabs>
          <w:tab w:val="left" w:pos="709"/>
        </w:tabs>
        <w:ind w:firstLine="709"/>
        <w:jc w:val="both"/>
        <w:outlineLvl w:val="1"/>
        <w:rPr>
          <w:color w:val="auto"/>
        </w:rPr>
      </w:pPr>
      <w:r w:rsidRPr="00ED4BAF">
        <w:rPr>
          <w:color w:val="auto"/>
        </w:rPr>
        <w:t>12.6.</w:t>
      </w:r>
      <w:r w:rsidR="0002330D" w:rsidRPr="00ED4BAF">
        <w:rPr>
          <w:color w:val="auto"/>
        </w:rPr>
        <w:t xml:space="preserve"> Сторона договора, получившая предложение об изменении существенных условий договора, в течение 10 рабочих дней со дня, следующего за днем получения предложения об изменении существенных условий договора, по результатам рассмотрения такого предложения в порядке, установленном законодательством Российской Федерации, договором, направляет другой стороне договора подписанное соглашение об изменении условий договора либо в письменной форме отказ об изменении существенных условий договора с обоснованием такого отказа.</w:t>
      </w:r>
    </w:p>
    <w:p w14:paraId="435886B1" w14:textId="77777777" w:rsidR="00D12B89" w:rsidRPr="00ED4BAF" w:rsidRDefault="00492194" w:rsidP="00ED4BAF">
      <w:pPr>
        <w:tabs>
          <w:tab w:val="left" w:pos="709"/>
        </w:tabs>
        <w:ind w:firstLine="709"/>
        <w:jc w:val="both"/>
        <w:outlineLvl w:val="1"/>
        <w:rPr>
          <w:color w:val="auto"/>
        </w:rPr>
      </w:pPr>
      <w:r w:rsidRPr="00ED4BAF">
        <w:rPr>
          <w:color w:val="auto"/>
        </w:rPr>
        <w:t>12.7.</w:t>
      </w:r>
      <w:r w:rsidR="0002330D" w:rsidRPr="00ED4BAF">
        <w:rPr>
          <w:color w:val="auto"/>
        </w:rPr>
        <w:t xml:space="preserve"> Иные изменения и дополнения настоящего договора возможны по соглашению сторон в рамках действующего законодательства.</w:t>
      </w:r>
    </w:p>
    <w:p w14:paraId="36340ED1" w14:textId="77777777" w:rsidR="0002330D" w:rsidRPr="00ED4BAF" w:rsidRDefault="00492194" w:rsidP="00ED4BAF">
      <w:pPr>
        <w:tabs>
          <w:tab w:val="left" w:pos="709"/>
        </w:tabs>
        <w:ind w:firstLine="709"/>
        <w:jc w:val="both"/>
        <w:outlineLvl w:val="1"/>
        <w:rPr>
          <w:color w:val="auto"/>
        </w:rPr>
      </w:pPr>
      <w:r w:rsidRPr="00ED4BAF">
        <w:rPr>
          <w:color w:val="auto"/>
        </w:rPr>
        <w:t xml:space="preserve">12.8. </w:t>
      </w:r>
      <w:r w:rsidR="0002330D" w:rsidRPr="00ED4BAF">
        <w:rPr>
          <w:color w:val="auto"/>
        </w:rPr>
        <w:t xml:space="preserve">Любые изменения и дополнения к договору, не противоречащие действующему законодательству Российской Федерации, оформляются дополнительными соглашениями сторон в соответствии с действующим законодательством. </w:t>
      </w:r>
    </w:p>
    <w:p w14:paraId="06292B97" w14:textId="77777777" w:rsidR="0002330D" w:rsidRPr="00ED4BAF" w:rsidRDefault="0002330D" w:rsidP="00ED4BAF">
      <w:pPr>
        <w:tabs>
          <w:tab w:val="left" w:pos="709"/>
        </w:tabs>
        <w:ind w:firstLine="709"/>
        <w:jc w:val="both"/>
        <w:outlineLvl w:val="1"/>
        <w:rPr>
          <w:color w:val="auto"/>
        </w:rPr>
      </w:pPr>
      <w:r w:rsidRPr="00ED4BAF">
        <w:rPr>
          <w:color w:val="auto"/>
        </w:rPr>
        <w:t xml:space="preserve">Дополнительные соглашения к договору являются его неотъемлемой частью и вступают в силу с момента их подписания сторонами. </w:t>
      </w:r>
    </w:p>
    <w:p w14:paraId="7479F427" w14:textId="77777777" w:rsidR="00D12B89" w:rsidRPr="00ED4BAF" w:rsidRDefault="00D12B89" w:rsidP="00ED4BAF">
      <w:pPr>
        <w:pStyle w:val="ConsNormal10"/>
        <w:tabs>
          <w:tab w:val="left" w:pos="709"/>
        </w:tabs>
        <w:ind w:firstLine="709"/>
        <w:jc w:val="both"/>
        <w:rPr>
          <w:rFonts w:ascii="Times New Roman" w:hAnsi="Times New Roman"/>
          <w:color w:val="auto"/>
          <w:sz w:val="16"/>
        </w:rPr>
      </w:pPr>
    </w:p>
    <w:p w14:paraId="05987422" w14:textId="77777777" w:rsidR="00D12B89" w:rsidRPr="00ED4BAF" w:rsidRDefault="00492194" w:rsidP="00ED4BAF">
      <w:pPr>
        <w:tabs>
          <w:tab w:val="center" w:pos="851"/>
          <w:tab w:val="right" w:pos="9355"/>
        </w:tabs>
        <w:ind w:firstLine="709"/>
        <w:jc w:val="center"/>
        <w:rPr>
          <w:b/>
          <w:color w:val="auto"/>
        </w:rPr>
      </w:pPr>
      <w:r w:rsidRPr="00ED4BAF">
        <w:rPr>
          <w:b/>
          <w:color w:val="auto"/>
        </w:rPr>
        <w:t xml:space="preserve">13. КАЗНАЧЕЙСКОЕ СОПРОВОЖДЕНИЕ </w:t>
      </w:r>
      <w:r w:rsidR="00A154BE" w:rsidRPr="00ED4BAF">
        <w:rPr>
          <w:b/>
          <w:color w:val="auto"/>
        </w:rPr>
        <w:t>ДОГОВОР</w:t>
      </w:r>
      <w:r w:rsidRPr="00ED4BAF">
        <w:rPr>
          <w:b/>
          <w:color w:val="auto"/>
        </w:rPr>
        <w:t>А</w:t>
      </w:r>
    </w:p>
    <w:p w14:paraId="44ABE87C" w14:textId="77777777" w:rsidR="00D12B89" w:rsidRPr="00ED4BAF" w:rsidRDefault="00492194" w:rsidP="00ED4BAF">
      <w:pPr>
        <w:ind w:firstLine="680"/>
        <w:jc w:val="both"/>
        <w:rPr>
          <w:color w:val="auto"/>
        </w:rPr>
      </w:pPr>
      <w:r w:rsidRPr="00ED4BAF">
        <w:rPr>
          <w:color w:val="auto"/>
        </w:rPr>
        <w:t xml:space="preserve">13.1. По настоящему </w:t>
      </w:r>
      <w:r w:rsidR="00A154BE" w:rsidRPr="00ED4BAF">
        <w:rPr>
          <w:color w:val="auto"/>
        </w:rPr>
        <w:t>договор</w:t>
      </w:r>
      <w:r w:rsidRPr="00ED4BAF">
        <w:rPr>
          <w:color w:val="auto"/>
        </w:rPr>
        <w:t xml:space="preserve">у осуществляется казначейское сопровождение средств. </w:t>
      </w:r>
    </w:p>
    <w:p w14:paraId="1202B65D" w14:textId="77777777" w:rsidR="00D12B89" w:rsidRPr="00ED4BAF" w:rsidRDefault="00492194" w:rsidP="00ED4BAF">
      <w:pPr>
        <w:ind w:firstLine="680"/>
        <w:jc w:val="both"/>
        <w:rPr>
          <w:color w:val="auto"/>
        </w:rPr>
      </w:pPr>
      <w:r w:rsidRPr="00ED4BAF">
        <w:rPr>
          <w:color w:val="auto"/>
        </w:rPr>
        <w:t>13.2.</w:t>
      </w:r>
      <w:r w:rsidRPr="00ED4BAF">
        <w:rPr>
          <w:color w:val="auto"/>
        </w:rPr>
        <w:tab/>
        <w:t xml:space="preserve">Подрядчик при исполнении </w:t>
      </w:r>
      <w:r w:rsidR="00A154BE" w:rsidRPr="00ED4BAF">
        <w:rPr>
          <w:color w:val="auto"/>
        </w:rPr>
        <w:t>договор</w:t>
      </w:r>
      <w:r w:rsidRPr="00ED4BAF">
        <w:rPr>
          <w:color w:val="auto"/>
        </w:rPr>
        <w:t>а обеспечивает соблюдение запрета на перечисление целевых средств:</w:t>
      </w:r>
    </w:p>
    <w:p w14:paraId="0D1AD50C" w14:textId="77777777" w:rsidR="00D12B89" w:rsidRPr="00ED4BAF" w:rsidRDefault="00492194" w:rsidP="00ED4BAF">
      <w:pPr>
        <w:ind w:firstLine="680"/>
        <w:jc w:val="both"/>
        <w:rPr>
          <w:color w:val="auto"/>
        </w:rPr>
      </w:pPr>
      <w:r w:rsidRPr="00ED4BAF">
        <w:rPr>
          <w:color w:val="auto"/>
        </w:rPr>
        <w:t>13.2.1.</w:t>
      </w:r>
      <w:r w:rsidRPr="00ED4BAF">
        <w:rPr>
          <w:color w:val="auto"/>
        </w:rPr>
        <w:tab/>
        <w:t>В качестве взноса в уставный (складочный) капитал другого юридического лица (дочернего общества юридического лица), вклада в имущество другого юридического лица (дочернего общества юридического лица), не увеличивающего его уставный (складочный) капитал, если нормативными правовыми актами, регулирующими порядок предоставления целевых средств, не предусмотрена возможность их перечисления указанному юридическому лицу (дочернему обществу юридического лица) на счета, открытые им в учреждении Центрального банка Российской Федерации или в кредитной организации (далее – банк);</w:t>
      </w:r>
    </w:p>
    <w:p w14:paraId="596BD6DE" w14:textId="77777777" w:rsidR="00D12B89" w:rsidRPr="00ED4BAF" w:rsidRDefault="00492194" w:rsidP="00ED4BAF">
      <w:pPr>
        <w:ind w:firstLine="680"/>
        <w:jc w:val="both"/>
        <w:rPr>
          <w:color w:val="auto"/>
        </w:rPr>
      </w:pPr>
      <w:r w:rsidRPr="00ED4BAF">
        <w:rPr>
          <w:color w:val="auto"/>
        </w:rPr>
        <w:t>13.2.2.</w:t>
      </w:r>
      <w:r w:rsidRPr="00ED4BAF">
        <w:rPr>
          <w:color w:val="auto"/>
        </w:rPr>
        <w:tab/>
        <w:t>На свои счета, открытые в банке, за исключением:</w:t>
      </w:r>
    </w:p>
    <w:p w14:paraId="191EF49E" w14:textId="77777777" w:rsidR="00D12B89" w:rsidRPr="00ED4BAF" w:rsidRDefault="00492194" w:rsidP="00ED4BAF">
      <w:pPr>
        <w:ind w:firstLine="680"/>
        <w:jc w:val="both"/>
        <w:rPr>
          <w:color w:val="auto"/>
        </w:rPr>
      </w:pPr>
      <w:r w:rsidRPr="00ED4BAF">
        <w:rPr>
          <w:color w:val="auto"/>
        </w:rPr>
        <w:t>- оплаты обязательств Подрядчика в соответствии с валютным законодательством Российской Федерации;</w:t>
      </w:r>
    </w:p>
    <w:p w14:paraId="539B0F70" w14:textId="77777777" w:rsidR="00D12B89" w:rsidRPr="00ED4BAF" w:rsidRDefault="00492194" w:rsidP="00ED4BAF">
      <w:pPr>
        <w:ind w:firstLine="680"/>
        <w:jc w:val="both"/>
        <w:rPr>
          <w:color w:val="auto"/>
        </w:rPr>
      </w:pPr>
      <w:r w:rsidRPr="00ED4BAF">
        <w:rPr>
          <w:color w:val="auto"/>
        </w:rPr>
        <w:t>- оплаты обязательств по оплате труда с учетом начислений и социальных выплат, иных выплат в пользу работников, а также выплат лицам, не состоящим в штате, привлеченным для достижения цели, определенной при предоставлении средств;</w:t>
      </w:r>
    </w:p>
    <w:p w14:paraId="7EAC24CF" w14:textId="77777777" w:rsidR="00D12B89" w:rsidRPr="00ED4BAF" w:rsidRDefault="00492194" w:rsidP="00ED4BAF">
      <w:pPr>
        <w:ind w:firstLine="680"/>
        <w:jc w:val="both"/>
        <w:rPr>
          <w:color w:val="auto"/>
        </w:rPr>
      </w:pPr>
      <w:r w:rsidRPr="00ED4BAF">
        <w:rPr>
          <w:color w:val="auto"/>
        </w:rPr>
        <w:t xml:space="preserve">- оплаты фактически поставленных товаров, выполненных работ, оказанных услуг, источником финансового обеспечения которых являются целевые средства, в случае, если подрядчик не привлекает для поставки таких товаров, выполнения таких работ, оказания таких услуг иных юридических лиц, индивидуальных предпринимателей, физических лиц - поставщиков товаров, работ, услуг, а также при условии представления документов, установленных Порядком санкционирования, подтверждающих возникновение денежных обязательств, и (или) иных документов, предусмотренных настоящим </w:t>
      </w:r>
      <w:r w:rsidR="00A154BE" w:rsidRPr="00ED4BAF">
        <w:rPr>
          <w:color w:val="auto"/>
        </w:rPr>
        <w:t>договор</w:t>
      </w:r>
      <w:r w:rsidRPr="00ED4BAF">
        <w:rPr>
          <w:color w:val="auto"/>
        </w:rPr>
        <w:t>ом (далее – документы-основания);</w:t>
      </w:r>
    </w:p>
    <w:p w14:paraId="2D0D1355" w14:textId="77777777" w:rsidR="00D12B89" w:rsidRPr="00ED4BAF" w:rsidRDefault="00492194" w:rsidP="00ED4BAF">
      <w:pPr>
        <w:ind w:firstLine="680"/>
        <w:jc w:val="both"/>
        <w:rPr>
          <w:color w:val="auto"/>
        </w:rPr>
      </w:pPr>
      <w:r w:rsidRPr="00ED4BAF">
        <w:rPr>
          <w:color w:val="auto"/>
        </w:rPr>
        <w:t>- возмещения произведенных подрядчиком расходов (части расходов) при условии представления документов-оснований, копий платежных документов, подтверждающих оплату произведенных расходов (части расходов);</w:t>
      </w:r>
    </w:p>
    <w:p w14:paraId="69AB80B6" w14:textId="77777777" w:rsidR="00D12B89" w:rsidRPr="00ED4BAF" w:rsidRDefault="00492194" w:rsidP="00ED4BAF">
      <w:pPr>
        <w:ind w:firstLine="680"/>
        <w:jc w:val="both"/>
        <w:rPr>
          <w:color w:val="auto"/>
        </w:rPr>
      </w:pPr>
      <w:r w:rsidRPr="00ED4BAF">
        <w:rPr>
          <w:color w:val="auto"/>
        </w:rPr>
        <w:t>- оплаты обязательств подрядчика по накладным расходам в соответствии с Порядком санкционирования;</w:t>
      </w:r>
    </w:p>
    <w:p w14:paraId="7375C857" w14:textId="77777777" w:rsidR="00D12B89" w:rsidRPr="00ED4BAF" w:rsidRDefault="00492194" w:rsidP="00ED4BAF">
      <w:pPr>
        <w:ind w:firstLine="680"/>
        <w:jc w:val="both"/>
        <w:rPr>
          <w:color w:val="auto"/>
        </w:rPr>
      </w:pPr>
      <w:r w:rsidRPr="00ED4BAF">
        <w:rPr>
          <w:color w:val="auto"/>
        </w:rPr>
        <w:t>13.2.3.</w:t>
      </w:r>
      <w:r w:rsidRPr="00ED4BAF">
        <w:rPr>
          <w:color w:val="auto"/>
        </w:rPr>
        <w:tab/>
        <w:t xml:space="preserve">Право на перечисление средств с лицевого счета на счета, открытые в банке юридическим лицам приобретения услуг связи по приему, обработке, хранению, передаче, доставке сообщений электросвязи или почтовых отправлений, коммунальных услуг, электроэнергии, гостиничных услуг, услуг по организации и осуществлению перевозки грузов и пассажиров железнодорожным транспортом общего пользования, авиационных и железнодорожных билетов, билетов для проезда городским и пригородным транспортом, подписки на периодические издания, аренды, осуществления работ по переносу (переустройству, присоединению) принадлежащих участникам казначейского сопровождения инженерных сетей, коммуникаций, сооружений,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 осуществления страхования в соответствии со страховым законодательством, приобретения услуг по приему платежей от физических лиц, осуществляемых платежными агентами. </w:t>
      </w:r>
    </w:p>
    <w:p w14:paraId="0893A5F9" w14:textId="77777777" w:rsidR="00D12B89" w:rsidRPr="00ED4BAF" w:rsidRDefault="00492194" w:rsidP="00ED4BAF">
      <w:pPr>
        <w:ind w:firstLine="680"/>
        <w:jc w:val="both"/>
        <w:rPr>
          <w:color w:val="auto"/>
        </w:rPr>
      </w:pPr>
      <w:r w:rsidRPr="00ED4BAF">
        <w:rPr>
          <w:color w:val="auto"/>
        </w:rPr>
        <w:t>13.3.</w:t>
      </w:r>
      <w:r w:rsidRPr="00ED4BAF">
        <w:rPr>
          <w:color w:val="auto"/>
        </w:rPr>
        <w:tab/>
        <w:t xml:space="preserve"> При казначейском сопровождении средств подрядчик обязан:</w:t>
      </w:r>
    </w:p>
    <w:p w14:paraId="2352F862" w14:textId="77777777" w:rsidR="00D12B89" w:rsidRPr="00ED4BAF" w:rsidRDefault="00492194" w:rsidP="00ED4BAF">
      <w:pPr>
        <w:ind w:firstLine="680"/>
        <w:jc w:val="both"/>
        <w:rPr>
          <w:color w:val="auto"/>
        </w:rPr>
      </w:pPr>
      <w:r w:rsidRPr="00ED4BAF">
        <w:rPr>
          <w:color w:val="auto"/>
        </w:rPr>
        <w:t>13.3.1.</w:t>
      </w:r>
      <w:r w:rsidRPr="00ED4BAF">
        <w:rPr>
          <w:color w:val="auto"/>
        </w:rPr>
        <w:tab/>
        <w:t xml:space="preserve">Открыть в срок не более 30 рабочих дней с момента </w:t>
      </w:r>
      <w:r w:rsidR="009D1BB3" w:rsidRPr="00ED4BAF">
        <w:rPr>
          <w:color w:val="auto"/>
        </w:rPr>
        <w:t>получения уведомления от Заказчика о заключении соглашения с ГРБС о предоставлении денежных средств на цели исполнения настоящего договора</w:t>
      </w:r>
      <w:r w:rsidRPr="00ED4BAF">
        <w:rPr>
          <w:color w:val="auto"/>
        </w:rPr>
        <w:t xml:space="preserve"> лицевой счет в </w:t>
      </w:r>
      <w:r w:rsidR="007A14D1" w:rsidRPr="00ED4BAF">
        <w:rPr>
          <w:color w:val="auto"/>
        </w:rPr>
        <w:t>УФК указанном в уведомлении</w:t>
      </w:r>
      <w:r w:rsidRPr="00ED4BAF">
        <w:rPr>
          <w:color w:val="auto"/>
        </w:rPr>
        <w:t xml:space="preserve">. </w:t>
      </w:r>
    </w:p>
    <w:p w14:paraId="410F808C" w14:textId="77777777" w:rsidR="00D12B89" w:rsidRPr="00ED4BAF" w:rsidRDefault="00492194" w:rsidP="00ED4BAF">
      <w:pPr>
        <w:ind w:firstLine="680"/>
        <w:jc w:val="both"/>
        <w:rPr>
          <w:color w:val="auto"/>
        </w:rPr>
      </w:pPr>
      <w:r w:rsidRPr="00ED4BAF">
        <w:rPr>
          <w:color w:val="auto"/>
        </w:rPr>
        <w:t xml:space="preserve">13.3.2. Представлять в </w:t>
      </w:r>
      <w:r w:rsidR="00046254" w:rsidRPr="00ED4BAF">
        <w:rPr>
          <w:color w:val="auto"/>
        </w:rPr>
        <w:t>УФК</w:t>
      </w:r>
      <w:r w:rsidRPr="00ED4BAF">
        <w:rPr>
          <w:color w:val="auto"/>
        </w:rPr>
        <w:t xml:space="preserve"> соответствующие документы, установленные Порядком осуществления территориальными органами Федерального казначейства санкционирования операций со средствами участников казначейского сопровождения, утвержденным приказом Минфина России от 17.12.2021 № 214н (далее - Порядок санкционирования) исходя из предмета </w:t>
      </w:r>
      <w:r w:rsidR="00A154BE" w:rsidRPr="00ED4BAF">
        <w:rPr>
          <w:color w:val="auto"/>
        </w:rPr>
        <w:t>договор</w:t>
      </w:r>
      <w:r w:rsidRPr="00ED4BAF">
        <w:rPr>
          <w:color w:val="auto"/>
        </w:rPr>
        <w:t>а.</w:t>
      </w:r>
    </w:p>
    <w:p w14:paraId="0AC35680" w14:textId="77777777" w:rsidR="00D12B89" w:rsidRPr="00ED4BAF" w:rsidRDefault="00492194" w:rsidP="00ED4BAF">
      <w:pPr>
        <w:ind w:firstLine="680"/>
        <w:jc w:val="both"/>
        <w:rPr>
          <w:color w:val="auto"/>
        </w:rPr>
      </w:pPr>
      <w:r w:rsidRPr="00ED4BAF">
        <w:rPr>
          <w:color w:val="auto"/>
        </w:rPr>
        <w:t>13.3.3.</w:t>
      </w:r>
      <w:r w:rsidRPr="00ED4BAF">
        <w:rPr>
          <w:color w:val="auto"/>
        </w:rPr>
        <w:tab/>
        <w:t xml:space="preserve">Указывать в заключаемых им </w:t>
      </w:r>
      <w:r w:rsidR="00A154BE" w:rsidRPr="00ED4BAF">
        <w:rPr>
          <w:color w:val="auto"/>
        </w:rPr>
        <w:t>договор</w:t>
      </w:r>
      <w:r w:rsidRPr="00ED4BAF">
        <w:rPr>
          <w:color w:val="auto"/>
        </w:rPr>
        <w:t xml:space="preserve">ах (договорах), а также в распоряжениях о совершении казначейских платежей (далее – распоряжения), и документах, установленных Порядком санкционирования, идентификатор </w:t>
      </w:r>
      <w:r w:rsidR="00A154BE" w:rsidRPr="00ED4BAF">
        <w:rPr>
          <w:color w:val="auto"/>
        </w:rPr>
        <w:t>договор</w:t>
      </w:r>
      <w:r w:rsidRPr="00ED4BAF">
        <w:rPr>
          <w:color w:val="auto"/>
        </w:rPr>
        <w:t xml:space="preserve">а, сформированный в соответствии с Порядком формирования идентификатора государственного </w:t>
      </w:r>
      <w:r w:rsidR="00A154BE" w:rsidRPr="00ED4BAF">
        <w:rPr>
          <w:color w:val="auto"/>
        </w:rPr>
        <w:t>договор</w:t>
      </w:r>
      <w:r w:rsidRPr="00ED4BAF">
        <w:rPr>
          <w:color w:val="auto"/>
        </w:rPr>
        <w:t xml:space="preserve">а, договора (соглашения) при казначейском сопровождении средств, утвержденным приказом Минфина России от 02.12.2021 № 205н (далее - Порядок № 205н), а также обеспечить включение аналогичных обязательств в </w:t>
      </w:r>
      <w:r w:rsidR="00A154BE" w:rsidRPr="00ED4BAF">
        <w:rPr>
          <w:color w:val="auto"/>
        </w:rPr>
        <w:t>договор</w:t>
      </w:r>
      <w:r w:rsidRPr="00ED4BAF">
        <w:rPr>
          <w:color w:val="auto"/>
        </w:rPr>
        <w:t>ы (договоры), заключаемые соисполнителями.</w:t>
      </w:r>
    </w:p>
    <w:p w14:paraId="02DA2599" w14:textId="77777777" w:rsidR="00D12B89" w:rsidRPr="00ED4BAF" w:rsidRDefault="00492194" w:rsidP="00ED4BAF">
      <w:pPr>
        <w:ind w:firstLine="680"/>
        <w:jc w:val="both"/>
        <w:rPr>
          <w:color w:val="auto"/>
        </w:rPr>
      </w:pPr>
      <w:r w:rsidRPr="00ED4BAF">
        <w:rPr>
          <w:color w:val="auto"/>
        </w:rPr>
        <w:t>13.3.4.</w:t>
      </w:r>
      <w:r w:rsidRPr="00ED4BAF">
        <w:rPr>
          <w:color w:val="auto"/>
        </w:rPr>
        <w:tab/>
        <w:t xml:space="preserve">Вести раздельный учет результатов финансово-хозяйственной деятельности в соответствии с Порядком ведения учета доходов, затрат, произведенных участниками казначейского сопровождения в целях достижения результатов, установленных при предоставлении целевых средств, по каждому </w:t>
      </w:r>
      <w:r w:rsidR="00A154BE" w:rsidRPr="00ED4BAF">
        <w:rPr>
          <w:color w:val="auto"/>
        </w:rPr>
        <w:t>договор</w:t>
      </w:r>
      <w:r w:rsidRPr="00ED4BAF">
        <w:rPr>
          <w:color w:val="auto"/>
        </w:rPr>
        <w:t>у, утвержденным приказом Минфина России от 10.12.2021 № 210н (далее - Порядок № 210н).</w:t>
      </w:r>
    </w:p>
    <w:p w14:paraId="05E121CC" w14:textId="77777777" w:rsidR="00D12B89" w:rsidRPr="00ED4BAF" w:rsidRDefault="00492194" w:rsidP="00ED4BAF">
      <w:pPr>
        <w:ind w:firstLine="680"/>
        <w:jc w:val="both"/>
        <w:rPr>
          <w:color w:val="auto"/>
        </w:rPr>
      </w:pPr>
      <w:r w:rsidRPr="00ED4BAF">
        <w:rPr>
          <w:color w:val="auto"/>
        </w:rPr>
        <w:t>13.3.5.</w:t>
      </w:r>
      <w:r w:rsidRPr="00ED4BAF">
        <w:rPr>
          <w:color w:val="auto"/>
        </w:rPr>
        <w:tab/>
        <w:t xml:space="preserve">Представлять в </w:t>
      </w:r>
      <w:r w:rsidR="00046254" w:rsidRPr="00ED4BAF">
        <w:rPr>
          <w:color w:val="auto"/>
        </w:rPr>
        <w:t>УФК</w:t>
      </w:r>
      <w:r w:rsidRPr="00ED4BAF">
        <w:rPr>
          <w:color w:val="auto"/>
        </w:rPr>
        <w:t xml:space="preserve"> сведения об операциях с целевыми средствами, сформированные и утвержденные в порядке и по форме, которые предусмотрены Порядком санкционирования, в целях санкционирования расходов.</w:t>
      </w:r>
    </w:p>
    <w:p w14:paraId="28DA3FF7" w14:textId="77777777" w:rsidR="00D12B89" w:rsidRPr="00ED4BAF" w:rsidRDefault="00492194" w:rsidP="00ED4BAF">
      <w:pPr>
        <w:ind w:firstLine="680"/>
        <w:jc w:val="both"/>
        <w:rPr>
          <w:color w:val="auto"/>
        </w:rPr>
      </w:pPr>
      <w:r w:rsidRPr="00ED4BAF">
        <w:rPr>
          <w:color w:val="auto"/>
        </w:rPr>
        <w:t>13.4.</w:t>
      </w:r>
      <w:r w:rsidRPr="00ED4BAF">
        <w:rPr>
          <w:color w:val="auto"/>
        </w:rPr>
        <w:tab/>
        <w:t>При наличии оснований, указанных в пунктах 10 и 11 статьи 242.13-1 Бюджетного кодекса Российской Федерации соответственно, операции на лицевом счете не осуществляются или в осуществлении операции на лицевом счете отказывается, а также приостанавливаются операции на лицевом счете в соответствии с пунктом 3 указанной статьи в соответствии с Порядком проведения бюджетного мониторинга и применения мер реагирования в целях недопущения финансовых нарушений участниками казначейского сопровождения, утвержденным постановлением Правительства Российской Федерации от 25.12.2021 № 2483.</w:t>
      </w:r>
    </w:p>
    <w:p w14:paraId="57D4C1AF" w14:textId="77777777" w:rsidR="00D12B89" w:rsidRPr="00ED4BAF" w:rsidRDefault="00492194" w:rsidP="00ED4BAF">
      <w:pPr>
        <w:ind w:firstLine="680"/>
        <w:jc w:val="both"/>
        <w:rPr>
          <w:color w:val="auto"/>
        </w:rPr>
      </w:pPr>
      <w:r w:rsidRPr="00ED4BAF">
        <w:rPr>
          <w:color w:val="auto"/>
        </w:rPr>
        <w:t>13.5.</w:t>
      </w:r>
      <w:r w:rsidRPr="00ED4BAF">
        <w:rPr>
          <w:color w:val="auto"/>
        </w:rPr>
        <w:tab/>
        <w:t>Операции с целевыми средствами, отраженными на лицевых счетах, проводятся после осуществления территориальным органом Федерального казначейства санкционирования операций с целевыми средствами участников казначейского сопровождения в соответствии с Порядком санкционирования на основании документов-оснований и сведений об операциях с целевыми средствами, сформированных и утвержденных в порядке и по форме, которые предусмотрены Порядком санкционирования.</w:t>
      </w:r>
    </w:p>
    <w:p w14:paraId="181734CD" w14:textId="77777777" w:rsidR="00D12B89" w:rsidRPr="00ED4BAF" w:rsidRDefault="00492194" w:rsidP="00ED4BAF">
      <w:pPr>
        <w:ind w:firstLine="680"/>
        <w:jc w:val="both"/>
        <w:rPr>
          <w:color w:val="auto"/>
        </w:rPr>
      </w:pPr>
      <w:r w:rsidRPr="00ED4BAF">
        <w:rPr>
          <w:color w:val="auto"/>
        </w:rPr>
        <w:t>13.6.</w:t>
      </w:r>
      <w:r w:rsidRPr="00ED4BAF">
        <w:rPr>
          <w:color w:val="auto"/>
        </w:rPr>
        <w:tab/>
        <w:t xml:space="preserve">Операции по зачислению целевых средств на лицевые счета и списанию целевых средств с лицевых счетов осуществляются при указании в распоряжениях, а также в документах-основаниях идентификатора </w:t>
      </w:r>
      <w:r w:rsidR="00A154BE" w:rsidRPr="00ED4BAF">
        <w:rPr>
          <w:color w:val="auto"/>
        </w:rPr>
        <w:t>договор</w:t>
      </w:r>
      <w:r w:rsidRPr="00ED4BAF">
        <w:rPr>
          <w:color w:val="auto"/>
        </w:rPr>
        <w:t>а, сформированного в соответствии с Порядком № 205н.</w:t>
      </w:r>
    </w:p>
    <w:p w14:paraId="4D514C93" w14:textId="77777777" w:rsidR="00D12B89" w:rsidRPr="00ED4BAF" w:rsidRDefault="00D12B89" w:rsidP="00ED4BAF">
      <w:pPr>
        <w:pStyle w:val="ConsNormal10"/>
        <w:tabs>
          <w:tab w:val="left" w:pos="709"/>
        </w:tabs>
        <w:ind w:firstLine="0"/>
        <w:jc w:val="center"/>
        <w:rPr>
          <w:rFonts w:ascii="Times New Roman" w:hAnsi="Times New Roman"/>
          <w:b/>
          <w:color w:val="auto"/>
        </w:rPr>
      </w:pPr>
    </w:p>
    <w:p w14:paraId="42F394C5" w14:textId="77777777" w:rsidR="00D12B89" w:rsidRPr="00ED4BAF" w:rsidRDefault="00492194" w:rsidP="00ED4BAF">
      <w:pPr>
        <w:pStyle w:val="ConsNormal10"/>
        <w:tabs>
          <w:tab w:val="left" w:pos="709"/>
        </w:tabs>
        <w:ind w:firstLine="0"/>
        <w:jc w:val="center"/>
        <w:rPr>
          <w:rFonts w:ascii="Times New Roman" w:hAnsi="Times New Roman"/>
          <w:b/>
          <w:color w:val="auto"/>
        </w:rPr>
      </w:pPr>
      <w:r w:rsidRPr="00ED4BAF">
        <w:rPr>
          <w:rFonts w:ascii="Times New Roman" w:hAnsi="Times New Roman"/>
          <w:b/>
          <w:color w:val="auto"/>
        </w:rPr>
        <w:t>14. ПОРЯДОК УРЕГУЛИРОВАНИЯ РАЗНОГЛАСИЙ</w:t>
      </w:r>
    </w:p>
    <w:p w14:paraId="159F1C97" w14:textId="77777777" w:rsidR="00D12B89" w:rsidRPr="00ED4BAF" w:rsidRDefault="00492194" w:rsidP="00ED4BAF">
      <w:pPr>
        <w:tabs>
          <w:tab w:val="left" w:pos="709"/>
        </w:tabs>
        <w:ind w:firstLine="709"/>
        <w:jc w:val="both"/>
        <w:outlineLvl w:val="1"/>
        <w:rPr>
          <w:color w:val="auto"/>
        </w:rPr>
      </w:pPr>
      <w:r w:rsidRPr="00ED4BAF">
        <w:rPr>
          <w:color w:val="auto"/>
        </w:rPr>
        <w:t xml:space="preserve">14.1. При исполнении своих обязательств по </w:t>
      </w:r>
      <w:r w:rsidR="00A154BE" w:rsidRPr="00ED4BAF">
        <w:rPr>
          <w:color w:val="auto"/>
        </w:rPr>
        <w:t>договор</w:t>
      </w:r>
      <w:r w:rsidRPr="00ED4BAF">
        <w:rPr>
          <w:color w:val="auto"/>
        </w:rPr>
        <w:t xml:space="preserve">у стороны должны действовать добросовестно и разумно. При исполнении </w:t>
      </w:r>
      <w:r w:rsidR="00A154BE" w:rsidRPr="00ED4BAF">
        <w:rPr>
          <w:color w:val="auto"/>
        </w:rPr>
        <w:t>договор</w:t>
      </w:r>
      <w:r w:rsidRPr="00ED4BAF">
        <w:rPr>
          <w:color w:val="auto"/>
        </w:rPr>
        <w:t>а ни одна из сторон не вправе извлекать преимущество из своего незаконного или недобросовестного поведения.</w:t>
      </w:r>
    </w:p>
    <w:p w14:paraId="14188A3A" w14:textId="77777777" w:rsidR="00D12B89" w:rsidRPr="00ED4BAF" w:rsidRDefault="00492194" w:rsidP="00ED4BAF">
      <w:pPr>
        <w:tabs>
          <w:tab w:val="left" w:pos="709"/>
        </w:tabs>
        <w:ind w:firstLine="709"/>
        <w:jc w:val="both"/>
        <w:outlineLvl w:val="1"/>
        <w:rPr>
          <w:color w:val="auto"/>
        </w:rPr>
      </w:pPr>
      <w:r w:rsidRPr="00ED4BAF">
        <w:rPr>
          <w:color w:val="auto"/>
        </w:rPr>
        <w:t xml:space="preserve">14.2. При возникновении любых противоречий, претензий и разногласий, а также споров, связанных с исполнением </w:t>
      </w:r>
      <w:r w:rsidR="00A154BE" w:rsidRPr="00ED4BAF">
        <w:rPr>
          <w:color w:val="auto"/>
        </w:rPr>
        <w:t>договор</w:t>
      </w:r>
      <w:r w:rsidRPr="00ED4BAF">
        <w:rPr>
          <w:color w:val="auto"/>
        </w:rPr>
        <w:t xml:space="preserve">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w:t>
      </w:r>
      <w:r w:rsidR="00A154BE" w:rsidRPr="00ED4BAF">
        <w:rPr>
          <w:color w:val="auto"/>
        </w:rPr>
        <w:t>договор</w:t>
      </w:r>
      <w:r w:rsidRPr="00ED4BAF">
        <w:rPr>
          <w:color w:val="auto"/>
        </w:rPr>
        <w:t>а.</w:t>
      </w:r>
    </w:p>
    <w:p w14:paraId="0C7B7D7C" w14:textId="77777777" w:rsidR="00D12B89" w:rsidRPr="00ED4BAF" w:rsidRDefault="00492194" w:rsidP="00ED4BAF">
      <w:pPr>
        <w:tabs>
          <w:tab w:val="left" w:pos="709"/>
        </w:tabs>
        <w:ind w:firstLine="709"/>
        <w:jc w:val="both"/>
        <w:outlineLvl w:val="1"/>
        <w:rPr>
          <w:color w:val="auto"/>
        </w:rPr>
      </w:pPr>
      <w:r w:rsidRPr="00ED4BAF">
        <w:rPr>
          <w:color w:val="auto"/>
        </w:rPr>
        <w:t xml:space="preserve">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w:t>
      </w:r>
      <w:r w:rsidR="00A154BE" w:rsidRPr="00ED4BAF">
        <w:rPr>
          <w:color w:val="auto"/>
        </w:rPr>
        <w:t>договор</w:t>
      </w:r>
      <w:r w:rsidRPr="00ED4BAF">
        <w:rPr>
          <w:color w:val="auto"/>
        </w:rPr>
        <w:t>у, сторона, к которой адресована данная претензия, должна дать письменный ответ по существу претензии в срок не позднее 10 (десяти) календарных дней с даты ее получения.</w:t>
      </w:r>
    </w:p>
    <w:p w14:paraId="7889AA2D" w14:textId="77777777" w:rsidR="00D12B89" w:rsidRPr="00ED4BAF" w:rsidRDefault="00492194" w:rsidP="00ED4BAF">
      <w:pPr>
        <w:tabs>
          <w:tab w:val="left" w:pos="709"/>
        </w:tabs>
        <w:ind w:firstLine="709"/>
        <w:jc w:val="both"/>
        <w:outlineLvl w:val="1"/>
        <w:rPr>
          <w:color w:val="auto"/>
        </w:rPr>
      </w:pPr>
      <w:r w:rsidRPr="00ED4BAF">
        <w:rPr>
          <w:color w:val="auto"/>
        </w:rPr>
        <w:t xml:space="preserve">Претензия оформляется в письменной форме. В претензии перечисляются допущенные при исполнении </w:t>
      </w:r>
      <w:r w:rsidR="00A154BE" w:rsidRPr="00ED4BAF">
        <w:rPr>
          <w:color w:val="auto"/>
        </w:rPr>
        <w:t>договор</w:t>
      </w:r>
      <w:r w:rsidRPr="00ED4BAF">
        <w:rPr>
          <w:color w:val="auto"/>
        </w:rPr>
        <w:t xml:space="preserve">а нарушения со ссылкой на соответствующие положения </w:t>
      </w:r>
      <w:r w:rsidR="00A154BE" w:rsidRPr="00ED4BAF">
        <w:rPr>
          <w:color w:val="auto"/>
        </w:rPr>
        <w:t>договор</w:t>
      </w:r>
      <w:r w:rsidRPr="00ED4BAF">
        <w:rPr>
          <w:color w:val="auto"/>
        </w:rPr>
        <w:t>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54528006" w14:textId="77777777" w:rsidR="00D12B89" w:rsidRPr="00ED4BAF" w:rsidRDefault="00492194" w:rsidP="00ED4BAF">
      <w:pPr>
        <w:tabs>
          <w:tab w:val="left" w:pos="709"/>
        </w:tabs>
        <w:ind w:firstLine="709"/>
        <w:jc w:val="both"/>
        <w:outlineLvl w:val="1"/>
        <w:rPr>
          <w:color w:val="auto"/>
        </w:rPr>
      </w:pPr>
      <w:r w:rsidRPr="00ED4BAF">
        <w:rPr>
          <w:color w:val="auto"/>
        </w:rPr>
        <w:t>14.3. Все неурегулированные разногласия разрешаются сторонами в судебном порядке.</w:t>
      </w:r>
    </w:p>
    <w:p w14:paraId="7C0653CC" w14:textId="77777777" w:rsidR="00D12B89" w:rsidRPr="00ED4BAF" w:rsidRDefault="00492194" w:rsidP="00ED4BAF">
      <w:pPr>
        <w:tabs>
          <w:tab w:val="left" w:pos="709"/>
        </w:tabs>
        <w:ind w:firstLine="709"/>
        <w:jc w:val="both"/>
        <w:outlineLvl w:val="1"/>
        <w:rPr>
          <w:color w:val="auto"/>
        </w:rPr>
      </w:pPr>
      <w:r w:rsidRPr="00ED4BAF">
        <w:rPr>
          <w:color w:val="auto"/>
        </w:rPr>
        <w:t>Любые споры, не урегулированные во внесудебном порядке, разрешаются в Арбитражном суде Тульской области.</w:t>
      </w:r>
    </w:p>
    <w:p w14:paraId="19C9AF59" w14:textId="77777777" w:rsidR="00D12B89" w:rsidRPr="00ED4BAF" w:rsidRDefault="00D12B89" w:rsidP="00ED4BAF">
      <w:pPr>
        <w:tabs>
          <w:tab w:val="left" w:pos="709"/>
        </w:tabs>
        <w:ind w:firstLine="709"/>
        <w:jc w:val="both"/>
        <w:outlineLvl w:val="1"/>
        <w:rPr>
          <w:color w:val="auto"/>
          <w:sz w:val="16"/>
        </w:rPr>
      </w:pPr>
    </w:p>
    <w:p w14:paraId="6958B515" w14:textId="77777777" w:rsidR="00D12B89" w:rsidRPr="00ED4BAF" w:rsidRDefault="00492194" w:rsidP="00ED4BAF">
      <w:pPr>
        <w:tabs>
          <w:tab w:val="left" w:pos="709"/>
        </w:tabs>
        <w:jc w:val="center"/>
        <w:rPr>
          <w:b/>
          <w:color w:val="auto"/>
        </w:rPr>
      </w:pPr>
      <w:r w:rsidRPr="00ED4BAF">
        <w:rPr>
          <w:b/>
          <w:color w:val="auto"/>
        </w:rPr>
        <w:t xml:space="preserve">15. ПОРЯДОК РАСТОРЖЕНИЯ </w:t>
      </w:r>
      <w:r w:rsidR="00A154BE" w:rsidRPr="00ED4BAF">
        <w:rPr>
          <w:b/>
          <w:color w:val="auto"/>
        </w:rPr>
        <w:t>ДОГОВОР</w:t>
      </w:r>
      <w:r w:rsidRPr="00ED4BAF">
        <w:rPr>
          <w:b/>
          <w:color w:val="auto"/>
        </w:rPr>
        <w:t>А</w:t>
      </w:r>
    </w:p>
    <w:p w14:paraId="0B27D8F9" w14:textId="77777777" w:rsidR="00D12B89" w:rsidRPr="00ED4BAF" w:rsidRDefault="00492194" w:rsidP="00ED4BAF">
      <w:pPr>
        <w:ind w:firstLine="709"/>
        <w:jc w:val="both"/>
        <w:rPr>
          <w:color w:val="auto"/>
        </w:rPr>
      </w:pPr>
      <w:r w:rsidRPr="00ED4BAF">
        <w:rPr>
          <w:color w:val="auto"/>
        </w:rPr>
        <w:t xml:space="preserve">15.1. Расторжение </w:t>
      </w:r>
      <w:r w:rsidR="00A154BE" w:rsidRPr="00ED4BAF">
        <w:rPr>
          <w:color w:val="auto"/>
        </w:rPr>
        <w:t>договор</w:t>
      </w:r>
      <w:r w:rsidRPr="00ED4BAF">
        <w:rPr>
          <w:color w:val="auto"/>
        </w:rPr>
        <w:t xml:space="preserve">а допускается по соглашению сторон, по решению суда, а также в случае одностороннего отказа стороны </w:t>
      </w:r>
      <w:r w:rsidR="00A154BE" w:rsidRPr="00ED4BAF">
        <w:rPr>
          <w:color w:val="auto"/>
        </w:rPr>
        <w:t>договор</w:t>
      </w:r>
      <w:r w:rsidRPr="00ED4BAF">
        <w:rPr>
          <w:color w:val="auto"/>
        </w:rPr>
        <w:t xml:space="preserve">а от исполнения </w:t>
      </w:r>
      <w:r w:rsidR="00A154BE" w:rsidRPr="00ED4BAF">
        <w:rPr>
          <w:color w:val="auto"/>
        </w:rPr>
        <w:t>договор</w:t>
      </w:r>
      <w:r w:rsidRPr="00ED4BAF">
        <w:rPr>
          <w:color w:val="auto"/>
        </w:rPr>
        <w:t>а по основаниям, предусмотренным Гражданским кодексом РФ для одностороннего отказа от исполнения обязательств</w:t>
      </w:r>
      <w:r w:rsidR="006D4079" w:rsidRPr="00ED4BAF">
        <w:rPr>
          <w:color w:val="auto"/>
        </w:rPr>
        <w:t xml:space="preserve"> по договору строительного подряда</w:t>
      </w:r>
      <w:r w:rsidRPr="00ED4BAF">
        <w:rPr>
          <w:color w:val="auto"/>
        </w:rPr>
        <w:t>, в том числе в случаях (но не ограничиваясь указанными):</w:t>
      </w:r>
    </w:p>
    <w:p w14:paraId="12BB82FB" w14:textId="77777777" w:rsidR="00D12B89" w:rsidRPr="00ED4BAF" w:rsidRDefault="00492194" w:rsidP="00ED4BAF">
      <w:pPr>
        <w:ind w:firstLine="709"/>
        <w:jc w:val="both"/>
        <w:rPr>
          <w:color w:val="auto"/>
        </w:rPr>
      </w:pPr>
      <w:r w:rsidRPr="00ED4BAF">
        <w:rPr>
          <w:color w:val="auto"/>
        </w:rPr>
        <w:t>- задержки Подрядчиком начала строительства более чем на 30 дней по причинам, не зависящим от Заказчика;</w:t>
      </w:r>
    </w:p>
    <w:p w14:paraId="3E9C8557" w14:textId="77777777" w:rsidR="00D12B89" w:rsidRPr="00ED4BAF" w:rsidRDefault="00492194" w:rsidP="00ED4BAF">
      <w:pPr>
        <w:ind w:firstLine="709"/>
        <w:jc w:val="both"/>
        <w:rPr>
          <w:color w:val="auto"/>
        </w:rPr>
      </w:pPr>
      <w:r w:rsidRPr="00ED4BAF">
        <w:rPr>
          <w:color w:val="auto"/>
        </w:rPr>
        <w:t xml:space="preserve">- систематического нарушения Подрядчиком сроков (два и более раз) выполнения строительно-монтажных работ, влекущего увеличение срока окончания строительства более чем на 30 дней (несоблюдение Подрядчиком </w:t>
      </w:r>
      <w:proofErr w:type="gramStart"/>
      <w:r w:rsidR="00415995" w:rsidRPr="00ED4BAF">
        <w:rPr>
          <w:color w:val="auto"/>
        </w:rPr>
        <w:t>сроков</w:t>
      </w:r>
      <w:proofErr w:type="gramEnd"/>
      <w:r w:rsidR="00415995" w:rsidRPr="00ED4BAF">
        <w:rPr>
          <w:color w:val="auto"/>
        </w:rPr>
        <w:t xml:space="preserve"> </w:t>
      </w:r>
      <w:r w:rsidRPr="00ED4BAF">
        <w:rPr>
          <w:color w:val="auto"/>
        </w:rPr>
        <w:t>установленных графиком выполнения строительно-</w:t>
      </w:r>
      <w:r w:rsidR="00491554" w:rsidRPr="00ED4BAF">
        <w:rPr>
          <w:color w:val="auto"/>
        </w:rPr>
        <w:t>монтажных работ</w:t>
      </w:r>
      <w:r w:rsidRPr="00ED4BAF">
        <w:rPr>
          <w:color w:val="auto"/>
        </w:rPr>
        <w:t>)</w:t>
      </w:r>
      <w:r w:rsidR="006D4079" w:rsidRPr="00ED4BAF">
        <w:rPr>
          <w:color w:val="auto"/>
        </w:rPr>
        <w:t xml:space="preserve"> по причинам, не зависящим от Заказчика</w:t>
      </w:r>
      <w:r w:rsidRPr="00ED4BAF">
        <w:rPr>
          <w:color w:val="auto"/>
        </w:rPr>
        <w:t>;</w:t>
      </w:r>
    </w:p>
    <w:p w14:paraId="15B43040" w14:textId="77777777" w:rsidR="00D12B89" w:rsidRPr="00ED4BAF" w:rsidRDefault="00492194" w:rsidP="00ED4BAF">
      <w:pPr>
        <w:ind w:firstLine="709"/>
        <w:jc w:val="both"/>
        <w:rPr>
          <w:color w:val="auto"/>
        </w:rPr>
      </w:pPr>
      <w:r w:rsidRPr="00ED4BAF">
        <w:rPr>
          <w:color w:val="auto"/>
        </w:rPr>
        <w:t>- несоблюдения Подрядчиком требований по качеству работ</w:t>
      </w:r>
      <w:r w:rsidR="006D4079" w:rsidRPr="00ED4BAF">
        <w:rPr>
          <w:color w:val="auto"/>
        </w:rPr>
        <w:t xml:space="preserve"> (по причинам, не зависящим от Заказчика)</w:t>
      </w:r>
      <w:r w:rsidRPr="00ED4BAF">
        <w:rPr>
          <w:color w:val="auto"/>
        </w:rPr>
        <w:t>, если исправление соответствующих некачественно выполненных работ влечет задержку строительства более чем на 30 дней;</w:t>
      </w:r>
    </w:p>
    <w:p w14:paraId="3CABD254" w14:textId="77777777" w:rsidR="00D12B89" w:rsidRPr="00ED4BAF" w:rsidRDefault="00492194" w:rsidP="00ED4BAF">
      <w:pPr>
        <w:ind w:firstLine="709"/>
        <w:jc w:val="both"/>
        <w:rPr>
          <w:color w:val="auto"/>
        </w:rPr>
      </w:pPr>
      <w:r w:rsidRPr="00ED4BAF">
        <w:rPr>
          <w:color w:val="auto"/>
        </w:rPr>
        <w:t>- аннулирования лицензий (допусков) на строительную деятельность, других актов государственных органов в рамках действующего законодательства, лишающих Подрядчика права на производство работ;</w:t>
      </w:r>
    </w:p>
    <w:p w14:paraId="26B0BA82" w14:textId="77777777" w:rsidR="00D12B89" w:rsidRPr="00ED4BAF" w:rsidRDefault="00492194" w:rsidP="00ED4BAF">
      <w:pPr>
        <w:ind w:firstLine="709"/>
        <w:jc w:val="both"/>
        <w:rPr>
          <w:color w:val="auto"/>
        </w:rPr>
      </w:pPr>
      <w:r w:rsidRPr="00ED4BAF">
        <w:rPr>
          <w:color w:val="auto"/>
        </w:rPr>
        <w:t xml:space="preserve">- отступление Подрядчика в работе от условий </w:t>
      </w:r>
      <w:r w:rsidR="00A154BE" w:rsidRPr="00ED4BAF">
        <w:rPr>
          <w:color w:val="auto"/>
        </w:rPr>
        <w:t>договор</w:t>
      </w:r>
      <w:r w:rsidRPr="00ED4BAF">
        <w:rPr>
          <w:color w:val="auto"/>
        </w:rPr>
        <w:t>а или иные недостатки результата работы, которые не были устранены в установленный Заказчиком разумный срок, либо являются существенными и неустранимыми;</w:t>
      </w:r>
    </w:p>
    <w:p w14:paraId="64EFC678" w14:textId="77777777" w:rsidR="00D12B89" w:rsidRPr="00ED4BAF" w:rsidRDefault="00492194" w:rsidP="00ED4BAF">
      <w:pPr>
        <w:ind w:firstLine="709"/>
        <w:jc w:val="both"/>
        <w:rPr>
          <w:color w:val="auto"/>
        </w:rPr>
      </w:pPr>
      <w:r w:rsidRPr="00ED4BAF">
        <w:rPr>
          <w:color w:val="auto"/>
        </w:rPr>
        <w:t>- существенное нарушение Подрядчиком требований к качеству оборудования, материалов, используемых в строительстве,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5D9DE11A" w14:textId="77777777" w:rsidR="00D12B89" w:rsidRPr="00ED4BAF" w:rsidRDefault="00492194" w:rsidP="00ED4BAF">
      <w:pPr>
        <w:tabs>
          <w:tab w:val="left" w:pos="1134"/>
        </w:tabs>
        <w:ind w:firstLine="709"/>
        <w:contextualSpacing/>
        <w:jc w:val="both"/>
        <w:rPr>
          <w:color w:val="auto"/>
        </w:rPr>
      </w:pPr>
      <w:r w:rsidRPr="00ED4BAF">
        <w:rPr>
          <w:color w:val="auto"/>
        </w:rPr>
        <w:t xml:space="preserve">- если в ходе исполнения </w:t>
      </w:r>
      <w:r w:rsidR="00A154BE" w:rsidRPr="00ED4BAF">
        <w:rPr>
          <w:color w:val="auto"/>
        </w:rPr>
        <w:t>договор</w:t>
      </w:r>
      <w:r w:rsidRPr="00ED4BAF">
        <w:rPr>
          <w:color w:val="auto"/>
        </w:rPr>
        <w:t>а установлено, что:</w:t>
      </w:r>
    </w:p>
    <w:p w14:paraId="0CD197C9" w14:textId="77777777" w:rsidR="00D12B89" w:rsidRPr="00ED4BAF" w:rsidRDefault="00492194" w:rsidP="00ED4BAF">
      <w:pPr>
        <w:tabs>
          <w:tab w:val="left" w:pos="1134"/>
        </w:tabs>
        <w:ind w:firstLine="709"/>
        <w:contextualSpacing/>
        <w:jc w:val="both"/>
        <w:rPr>
          <w:color w:val="auto"/>
        </w:rPr>
      </w:pPr>
      <w:r w:rsidRPr="00ED4BAF">
        <w:rPr>
          <w:color w:val="auto"/>
        </w:rPr>
        <w:t>а) Подрядчик и (или) поставляемый товар перестали соответствовать установленным извещением об осуществлении закупки т</w:t>
      </w:r>
      <w:r w:rsidR="00415995" w:rsidRPr="00ED4BAF">
        <w:rPr>
          <w:color w:val="auto"/>
        </w:rPr>
        <w:t>ребованиям к участникам закупки</w:t>
      </w:r>
      <w:r w:rsidRPr="00ED4BAF">
        <w:rPr>
          <w:color w:val="auto"/>
        </w:rPr>
        <w:t xml:space="preserve"> и (или) поставляемому товару;</w:t>
      </w:r>
      <w:r w:rsidR="006D4079" w:rsidRPr="00ED4BAF">
        <w:rPr>
          <w:color w:val="auto"/>
        </w:rPr>
        <w:t xml:space="preserve"> Данное положение не применяется, если товар снят с производства.</w:t>
      </w:r>
    </w:p>
    <w:p w14:paraId="5FB8BEBA" w14:textId="77777777" w:rsidR="00D12B89" w:rsidRPr="00ED4BAF" w:rsidRDefault="00492194" w:rsidP="00ED4BAF">
      <w:pPr>
        <w:ind w:firstLine="709"/>
        <w:jc w:val="both"/>
        <w:rPr>
          <w:color w:val="auto"/>
        </w:rPr>
      </w:pPr>
      <w:r w:rsidRPr="00ED4BAF">
        <w:rPr>
          <w:color w:val="auto"/>
        </w:rPr>
        <w:t>б) при определении подрядчика Подрядчик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подрядчика;</w:t>
      </w:r>
    </w:p>
    <w:p w14:paraId="4D79D510" w14:textId="77777777" w:rsidR="00D12B89" w:rsidRPr="00ED4BAF" w:rsidRDefault="00492194" w:rsidP="00ED4BAF">
      <w:pPr>
        <w:ind w:firstLine="709"/>
        <w:jc w:val="both"/>
        <w:rPr>
          <w:color w:val="auto"/>
        </w:rPr>
      </w:pPr>
      <w:r w:rsidRPr="00ED4BAF">
        <w:rPr>
          <w:color w:val="auto"/>
        </w:rPr>
        <w:t xml:space="preserve">в) если вследствие реорганизации юридического лица, являющегося Подрядчиком, его права и обязанности по такому </w:t>
      </w:r>
      <w:r w:rsidR="00A154BE" w:rsidRPr="00ED4BAF">
        <w:rPr>
          <w:color w:val="auto"/>
        </w:rPr>
        <w:t>договор</w:t>
      </w:r>
      <w:r w:rsidRPr="00ED4BAF">
        <w:rPr>
          <w:color w:val="auto"/>
        </w:rPr>
        <w:t>у перешли к вновь возникшему юридическому лицу, зарегистрированному на терри</w:t>
      </w:r>
      <w:r w:rsidR="00415995" w:rsidRPr="00ED4BAF">
        <w:rPr>
          <w:color w:val="auto"/>
        </w:rPr>
        <w:t>тории иностранного государства.</w:t>
      </w:r>
    </w:p>
    <w:p w14:paraId="55EFAB71" w14:textId="77777777" w:rsidR="00D12B89" w:rsidRPr="00ED4BAF" w:rsidRDefault="00492194" w:rsidP="00ED4BAF">
      <w:pPr>
        <w:tabs>
          <w:tab w:val="left" w:pos="709"/>
        </w:tabs>
        <w:ind w:firstLine="709"/>
        <w:jc w:val="both"/>
        <w:rPr>
          <w:color w:val="auto"/>
        </w:rPr>
      </w:pPr>
      <w:r w:rsidRPr="00ED4BAF">
        <w:rPr>
          <w:color w:val="auto"/>
        </w:rPr>
        <w:t xml:space="preserve">15.2. Порядок принятия сторонами решения об одностороннем отказе от исполнения </w:t>
      </w:r>
      <w:r w:rsidR="00A154BE" w:rsidRPr="00ED4BAF">
        <w:rPr>
          <w:color w:val="auto"/>
        </w:rPr>
        <w:t>договор</w:t>
      </w:r>
      <w:r w:rsidRPr="00ED4BAF">
        <w:rPr>
          <w:color w:val="auto"/>
        </w:rPr>
        <w:t xml:space="preserve">а устанавливается </w:t>
      </w:r>
      <w:r w:rsidR="00415995" w:rsidRPr="00ED4BAF">
        <w:rPr>
          <w:color w:val="auto"/>
        </w:rPr>
        <w:t>настоящим договором</w:t>
      </w:r>
      <w:r w:rsidR="00512CB7" w:rsidRPr="00ED4BAF">
        <w:rPr>
          <w:color w:val="auto"/>
        </w:rPr>
        <w:t xml:space="preserve"> и действующим законодательством</w:t>
      </w:r>
      <w:r w:rsidR="00415995" w:rsidRPr="00ED4BAF">
        <w:rPr>
          <w:color w:val="auto"/>
        </w:rPr>
        <w:t>.</w:t>
      </w:r>
    </w:p>
    <w:p w14:paraId="6690E5B7" w14:textId="77777777" w:rsidR="00D12B89" w:rsidRPr="00ED4BAF" w:rsidRDefault="00492194" w:rsidP="00ED4BAF">
      <w:pPr>
        <w:tabs>
          <w:tab w:val="left" w:pos="709"/>
        </w:tabs>
        <w:ind w:firstLine="709"/>
        <w:jc w:val="both"/>
        <w:rPr>
          <w:color w:val="auto"/>
        </w:rPr>
      </w:pPr>
      <w:r w:rsidRPr="00ED4BAF">
        <w:rPr>
          <w:color w:val="auto"/>
        </w:rPr>
        <w:t xml:space="preserve">15.3. Расторжение </w:t>
      </w:r>
      <w:r w:rsidR="00A154BE" w:rsidRPr="00ED4BAF">
        <w:rPr>
          <w:color w:val="auto"/>
        </w:rPr>
        <w:t>договор</w:t>
      </w:r>
      <w:r w:rsidRPr="00ED4BAF">
        <w:rPr>
          <w:color w:val="auto"/>
        </w:rPr>
        <w:t>а по соглашению сторон производится сторонами путем подписания соответствующего соглашения о расторжении.</w:t>
      </w:r>
    </w:p>
    <w:p w14:paraId="5FC98B40" w14:textId="77777777" w:rsidR="00D12B89" w:rsidRPr="00ED4BAF" w:rsidRDefault="00492194" w:rsidP="00ED4BAF">
      <w:pPr>
        <w:ind w:firstLine="709"/>
        <w:jc w:val="both"/>
        <w:rPr>
          <w:color w:val="auto"/>
        </w:rPr>
      </w:pPr>
      <w:r w:rsidRPr="00ED4BAF">
        <w:rPr>
          <w:color w:val="auto"/>
        </w:rPr>
        <w:t xml:space="preserve">В случае расторжения настоящего </w:t>
      </w:r>
      <w:r w:rsidR="00A154BE" w:rsidRPr="00ED4BAF">
        <w:rPr>
          <w:color w:val="auto"/>
        </w:rPr>
        <w:t>договор</w:t>
      </w:r>
      <w:r w:rsidRPr="00ED4BAF">
        <w:rPr>
          <w:color w:val="auto"/>
        </w:rPr>
        <w:t xml:space="preserve">а по соглашению сторон стороны подписывают акт сверки расчётов, отображающий расчеты сторон за период исполнения </w:t>
      </w:r>
      <w:r w:rsidR="00A154BE" w:rsidRPr="00ED4BAF">
        <w:rPr>
          <w:color w:val="auto"/>
        </w:rPr>
        <w:t>договор</w:t>
      </w:r>
      <w:r w:rsidRPr="00ED4BAF">
        <w:rPr>
          <w:color w:val="auto"/>
        </w:rPr>
        <w:t>а до момента его расторжения, а также объём выполненных Работ, фактически сданный Подрядчиком Заказчику.</w:t>
      </w:r>
    </w:p>
    <w:p w14:paraId="51EFF40F" w14:textId="77777777" w:rsidR="00D12B89" w:rsidRPr="00ED4BAF" w:rsidRDefault="00415995" w:rsidP="00ED4BAF">
      <w:pPr>
        <w:tabs>
          <w:tab w:val="left" w:pos="709"/>
        </w:tabs>
        <w:ind w:firstLine="709"/>
        <w:jc w:val="both"/>
        <w:rPr>
          <w:color w:val="auto"/>
        </w:rPr>
      </w:pPr>
      <w:r w:rsidRPr="00ED4BAF">
        <w:rPr>
          <w:color w:val="auto"/>
        </w:rPr>
        <w:t>15.4</w:t>
      </w:r>
      <w:r w:rsidR="00492194" w:rsidRPr="00ED4BAF">
        <w:rPr>
          <w:color w:val="auto"/>
        </w:rPr>
        <w:t xml:space="preserve">. Подрядчик не вправе принять решение об одностороннем расторжении настоящего </w:t>
      </w:r>
      <w:r w:rsidR="00A154BE" w:rsidRPr="00ED4BAF">
        <w:rPr>
          <w:color w:val="auto"/>
        </w:rPr>
        <w:t>договор</w:t>
      </w:r>
      <w:r w:rsidR="00492194" w:rsidRPr="00ED4BAF">
        <w:rPr>
          <w:color w:val="auto"/>
        </w:rPr>
        <w:t xml:space="preserve">а, если Заказчиком не нарушаются условия настоящего </w:t>
      </w:r>
      <w:r w:rsidR="00A154BE" w:rsidRPr="00ED4BAF">
        <w:rPr>
          <w:color w:val="auto"/>
        </w:rPr>
        <w:t>договор</w:t>
      </w:r>
      <w:r w:rsidR="00492194" w:rsidRPr="00ED4BAF">
        <w:rPr>
          <w:color w:val="auto"/>
        </w:rPr>
        <w:t xml:space="preserve">а. </w:t>
      </w:r>
    </w:p>
    <w:p w14:paraId="7D72CD2B" w14:textId="77777777" w:rsidR="00D12B89" w:rsidRPr="00ED4BAF" w:rsidRDefault="00D12B89" w:rsidP="00ED4BAF">
      <w:pPr>
        <w:tabs>
          <w:tab w:val="left" w:pos="709"/>
        </w:tabs>
        <w:ind w:firstLine="709"/>
        <w:jc w:val="both"/>
        <w:rPr>
          <w:b/>
          <w:color w:val="auto"/>
          <w:sz w:val="16"/>
        </w:rPr>
      </w:pPr>
    </w:p>
    <w:p w14:paraId="3835F623" w14:textId="77777777" w:rsidR="00D12B89" w:rsidRPr="00ED4BAF" w:rsidRDefault="00492194" w:rsidP="00ED4BAF">
      <w:pPr>
        <w:tabs>
          <w:tab w:val="left" w:pos="709"/>
          <w:tab w:val="left" w:pos="916"/>
          <w:tab w:val="left" w:pos="1832"/>
          <w:tab w:val="left" w:pos="2748"/>
          <w:tab w:val="left" w:pos="3664"/>
          <w:tab w:val="left" w:pos="4580"/>
          <w:tab w:val="left" w:pos="5496"/>
          <w:tab w:val="left" w:pos="9160"/>
          <w:tab w:val="left" w:pos="9360"/>
          <w:tab w:val="left" w:pos="10076"/>
          <w:tab w:val="left" w:pos="10992"/>
          <w:tab w:val="left" w:pos="11908"/>
          <w:tab w:val="left" w:pos="12824"/>
          <w:tab w:val="left" w:pos="13740"/>
          <w:tab w:val="left" w:pos="14656"/>
        </w:tabs>
        <w:jc w:val="center"/>
        <w:rPr>
          <w:b/>
          <w:color w:val="auto"/>
        </w:rPr>
      </w:pPr>
      <w:r w:rsidRPr="00ED4BAF">
        <w:rPr>
          <w:b/>
          <w:color w:val="auto"/>
        </w:rPr>
        <w:t>16. УСЛОВИЯ О ПОРЯДКЕ НАПРАВЛЕНИЯ УВЕДОМЛЕНИЙ, ПРОЧИЕ УСЛОВИЯ</w:t>
      </w:r>
    </w:p>
    <w:p w14:paraId="09307EF3" w14:textId="77777777" w:rsidR="00D12B89" w:rsidRPr="00ED4BAF" w:rsidRDefault="00492194" w:rsidP="00ED4BAF">
      <w:pPr>
        <w:tabs>
          <w:tab w:val="left" w:pos="709"/>
        </w:tabs>
        <w:ind w:firstLine="709"/>
        <w:jc w:val="both"/>
        <w:rPr>
          <w:color w:val="auto"/>
        </w:rPr>
      </w:pPr>
      <w:r w:rsidRPr="00ED4BAF">
        <w:rPr>
          <w:color w:val="auto"/>
        </w:rPr>
        <w:t xml:space="preserve">16.1. Уведомления (в том числе обращения, сообщения, предложения, требования) сторон, связанные с исполнением, изменением, расторжением </w:t>
      </w:r>
      <w:r w:rsidR="00A154BE" w:rsidRPr="00ED4BAF">
        <w:rPr>
          <w:color w:val="auto"/>
        </w:rPr>
        <w:t>договор</w:t>
      </w:r>
      <w:r w:rsidRPr="00ED4BAF">
        <w:rPr>
          <w:color w:val="auto"/>
        </w:rPr>
        <w:t xml:space="preserve">а, передаются лицу, имеющему право действовать от имени стороны </w:t>
      </w:r>
      <w:r w:rsidR="00A154BE" w:rsidRPr="00ED4BAF">
        <w:rPr>
          <w:color w:val="auto"/>
        </w:rPr>
        <w:t>договор</w:t>
      </w:r>
      <w:r w:rsidRPr="00ED4BAF">
        <w:rPr>
          <w:color w:val="auto"/>
        </w:rPr>
        <w:t xml:space="preserve">а, лично под расписку или направляются стороне </w:t>
      </w:r>
      <w:r w:rsidR="00A154BE" w:rsidRPr="00ED4BAF">
        <w:rPr>
          <w:color w:val="auto"/>
        </w:rPr>
        <w:t>договор</w:t>
      </w:r>
      <w:r w:rsidRPr="00ED4BAF">
        <w:rPr>
          <w:color w:val="auto"/>
        </w:rPr>
        <w:t xml:space="preserve">а по почте заказным письмом с уведомлением о вручении по адресу стороны </w:t>
      </w:r>
      <w:r w:rsidR="00A154BE" w:rsidRPr="00ED4BAF">
        <w:rPr>
          <w:color w:val="auto"/>
        </w:rPr>
        <w:t>договор</w:t>
      </w:r>
      <w:r w:rsidRPr="00ED4BAF">
        <w:rPr>
          <w:color w:val="auto"/>
        </w:rPr>
        <w:t xml:space="preserve">а, указанному в </w:t>
      </w:r>
      <w:r w:rsidR="00A154BE" w:rsidRPr="00ED4BAF">
        <w:rPr>
          <w:color w:val="auto"/>
        </w:rPr>
        <w:t>договор</w:t>
      </w:r>
      <w:r w:rsidRPr="00ED4BAF">
        <w:rPr>
          <w:color w:val="auto"/>
        </w:rPr>
        <w:t>е</w:t>
      </w:r>
      <w:r w:rsidR="00B42F17" w:rsidRPr="00ED4BAF">
        <w:rPr>
          <w:color w:val="auto"/>
        </w:rPr>
        <w:t xml:space="preserve"> или по электронной почте с учетом п.16.2. Договора</w:t>
      </w:r>
      <w:r w:rsidRPr="00ED4BAF">
        <w:rPr>
          <w:color w:val="auto"/>
        </w:rPr>
        <w:t>.</w:t>
      </w:r>
    </w:p>
    <w:p w14:paraId="2482E8C6" w14:textId="77777777" w:rsidR="00D12B89" w:rsidRPr="00ED4BAF" w:rsidRDefault="00492194" w:rsidP="00ED4BAF">
      <w:pPr>
        <w:tabs>
          <w:tab w:val="left" w:pos="709"/>
        </w:tabs>
        <w:ind w:firstLine="709"/>
        <w:jc w:val="both"/>
        <w:rPr>
          <w:color w:val="auto"/>
        </w:rPr>
      </w:pPr>
      <w:r w:rsidRPr="00ED4BAF">
        <w:rPr>
          <w:color w:val="auto"/>
        </w:rPr>
        <w:t>Датой получения уведомления, указанного в абзаце первом настоящего пункта, считается:</w:t>
      </w:r>
    </w:p>
    <w:p w14:paraId="4D28CC1F" w14:textId="77777777" w:rsidR="00D12B89" w:rsidRPr="00ED4BAF" w:rsidRDefault="00492194" w:rsidP="00ED4BAF">
      <w:pPr>
        <w:tabs>
          <w:tab w:val="left" w:pos="709"/>
        </w:tabs>
        <w:ind w:firstLine="709"/>
        <w:jc w:val="both"/>
        <w:rPr>
          <w:color w:val="auto"/>
        </w:rPr>
      </w:pPr>
      <w:r w:rsidRPr="00ED4BAF">
        <w:rPr>
          <w:color w:val="auto"/>
        </w:rPr>
        <w:t xml:space="preserve">дата, указанная лицом, имеющим право действовать от имени стороны </w:t>
      </w:r>
      <w:r w:rsidR="00A154BE" w:rsidRPr="00ED4BAF">
        <w:rPr>
          <w:color w:val="auto"/>
        </w:rPr>
        <w:t>договор</w:t>
      </w:r>
      <w:r w:rsidRPr="00ED4BAF">
        <w:rPr>
          <w:color w:val="auto"/>
        </w:rPr>
        <w:t xml:space="preserve">а, в расписке о получении уведомления (в случае передачи такого уведомления лицу, имеющему право действовать от имени стороны </w:t>
      </w:r>
      <w:r w:rsidR="00A154BE" w:rsidRPr="00ED4BAF">
        <w:rPr>
          <w:color w:val="auto"/>
        </w:rPr>
        <w:t>договор</w:t>
      </w:r>
      <w:r w:rsidRPr="00ED4BAF">
        <w:rPr>
          <w:color w:val="auto"/>
        </w:rPr>
        <w:t>а, лично под расписку);</w:t>
      </w:r>
    </w:p>
    <w:p w14:paraId="312B9316" w14:textId="77777777" w:rsidR="00B42F17" w:rsidRPr="00ED4BAF" w:rsidRDefault="00492194" w:rsidP="00ED4BAF">
      <w:pPr>
        <w:tabs>
          <w:tab w:val="left" w:pos="709"/>
        </w:tabs>
        <w:ind w:firstLine="709"/>
        <w:jc w:val="both"/>
        <w:rPr>
          <w:color w:val="auto"/>
        </w:rPr>
      </w:pPr>
      <w:r w:rsidRPr="00ED4BAF">
        <w:rPr>
          <w:color w:val="auto"/>
        </w:rPr>
        <w:t xml:space="preserve">дата получения стороной </w:t>
      </w:r>
      <w:r w:rsidR="00A154BE" w:rsidRPr="00ED4BAF">
        <w:rPr>
          <w:color w:val="auto"/>
        </w:rPr>
        <w:t>договор</w:t>
      </w:r>
      <w:r w:rsidRPr="00ED4BAF">
        <w:rPr>
          <w:color w:val="auto"/>
        </w:rPr>
        <w:t xml:space="preserve">а, направившей уведомление, подтверждения о вручении стороне </w:t>
      </w:r>
      <w:r w:rsidR="00A154BE" w:rsidRPr="00ED4BAF">
        <w:rPr>
          <w:color w:val="auto"/>
        </w:rPr>
        <w:t>договор</w:t>
      </w:r>
      <w:r w:rsidRPr="00ED4BAF">
        <w:rPr>
          <w:color w:val="auto"/>
        </w:rPr>
        <w:t xml:space="preserve">а, в адрес которой направлено уведомление, заказного письма либо дата получения стороной </w:t>
      </w:r>
      <w:r w:rsidR="00A154BE" w:rsidRPr="00ED4BAF">
        <w:rPr>
          <w:color w:val="auto"/>
        </w:rPr>
        <w:t>договор</w:t>
      </w:r>
      <w:r w:rsidRPr="00ED4BAF">
        <w:rPr>
          <w:color w:val="auto"/>
        </w:rPr>
        <w:t xml:space="preserve">а, направившей уведомление, информации об отсутствии стороны </w:t>
      </w:r>
      <w:r w:rsidR="00A154BE" w:rsidRPr="00ED4BAF">
        <w:rPr>
          <w:color w:val="auto"/>
        </w:rPr>
        <w:t>договор</w:t>
      </w:r>
      <w:r w:rsidRPr="00ED4BAF">
        <w:rPr>
          <w:color w:val="auto"/>
        </w:rPr>
        <w:t xml:space="preserve">а, в адрес которой направлено уведомление, по адресу, указанному в </w:t>
      </w:r>
      <w:r w:rsidR="00A154BE" w:rsidRPr="00ED4BAF">
        <w:rPr>
          <w:color w:val="auto"/>
        </w:rPr>
        <w:t>договор</w:t>
      </w:r>
      <w:r w:rsidRPr="00ED4BAF">
        <w:rPr>
          <w:color w:val="auto"/>
        </w:rPr>
        <w:t>е, информации о возврате такого письма по истечении срока хранения (в случае направления уведомления заказным письмом)</w:t>
      </w:r>
      <w:r w:rsidR="00B42F17" w:rsidRPr="00ED4BAF">
        <w:rPr>
          <w:color w:val="auto"/>
        </w:rPr>
        <w:t>;</w:t>
      </w:r>
    </w:p>
    <w:p w14:paraId="6FB673F4" w14:textId="77777777" w:rsidR="00D12B89" w:rsidRPr="00ED4BAF" w:rsidRDefault="00B42F17" w:rsidP="00ED4BAF">
      <w:pPr>
        <w:tabs>
          <w:tab w:val="left" w:pos="709"/>
        </w:tabs>
        <w:ind w:firstLine="709"/>
        <w:jc w:val="both"/>
        <w:rPr>
          <w:color w:val="auto"/>
        </w:rPr>
      </w:pPr>
      <w:r w:rsidRPr="00ED4BAF">
        <w:rPr>
          <w:color w:val="auto"/>
        </w:rPr>
        <w:t>дата направления электронного письма при условии соблюдения п.16.2. Договора</w:t>
      </w:r>
      <w:r w:rsidR="00492194" w:rsidRPr="00ED4BAF">
        <w:rPr>
          <w:color w:val="auto"/>
        </w:rPr>
        <w:t>.</w:t>
      </w:r>
    </w:p>
    <w:p w14:paraId="458B43FD" w14:textId="77777777" w:rsidR="00415995" w:rsidRPr="00ED4BAF" w:rsidRDefault="00492194" w:rsidP="00ED4BAF">
      <w:pPr>
        <w:ind w:firstLine="709"/>
        <w:jc w:val="both"/>
        <w:rPr>
          <w:color w:val="auto"/>
        </w:rPr>
      </w:pPr>
      <w:r w:rsidRPr="00ED4BAF">
        <w:rPr>
          <w:color w:val="auto"/>
        </w:rPr>
        <w:t>16.</w:t>
      </w:r>
      <w:r w:rsidR="00B42F17" w:rsidRPr="00ED4BAF">
        <w:rPr>
          <w:color w:val="auto"/>
        </w:rPr>
        <w:t>2</w:t>
      </w:r>
      <w:r w:rsidRPr="00ED4BAF">
        <w:rPr>
          <w:color w:val="auto"/>
        </w:rPr>
        <w:t xml:space="preserve">. </w:t>
      </w:r>
      <w:r w:rsidR="00415995" w:rsidRPr="00ED4BAF">
        <w:rPr>
          <w:color w:val="auto"/>
        </w:rPr>
        <w:t>С</w:t>
      </w:r>
      <w:r w:rsidRPr="00ED4BAF">
        <w:rPr>
          <w:color w:val="auto"/>
        </w:rPr>
        <w:t xml:space="preserve">тороны </w:t>
      </w:r>
      <w:r w:rsidR="00415995" w:rsidRPr="00ED4BAF">
        <w:rPr>
          <w:color w:val="auto"/>
        </w:rPr>
        <w:t>предоставляют следующую</w:t>
      </w:r>
      <w:r w:rsidRPr="00ED4BAF">
        <w:rPr>
          <w:color w:val="auto"/>
        </w:rPr>
        <w:t xml:space="preserve"> информацию об адресах электронных почтовых ящиков, которые будут впоследствии использованы для официальной переписки</w:t>
      </w:r>
      <w:r w:rsidR="00415995" w:rsidRPr="00ED4BAF">
        <w:rPr>
          <w:color w:val="auto"/>
        </w:rPr>
        <w:t xml:space="preserve"> между Подрядчиком и Заказчиком:</w:t>
      </w:r>
    </w:p>
    <w:p w14:paraId="0ABC0D91" w14:textId="77777777" w:rsidR="00415995" w:rsidRPr="00ED4BAF" w:rsidRDefault="00415995" w:rsidP="00ED4BAF">
      <w:pPr>
        <w:ind w:firstLine="709"/>
        <w:jc w:val="both"/>
        <w:rPr>
          <w:color w:val="auto"/>
        </w:rPr>
      </w:pPr>
      <w:r w:rsidRPr="00ED4BAF">
        <w:rPr>
          <w:color w:val="auto"/>
        </w:rPr>
        <w:t>Для обмена сообщениями Стороны используют следующие адреса электронной почты:</w:t>
      </w:r>
    </w:p>
    <w:p w14:paraId="6B61202E" w14:textId="77777777" w:rsidR="00415995" w:rsidRPr="00ED4BAF" w:rsidRDefault="00415995" w:rsidP="00ED4BAF">
      <w:pPr>
        <w:ind w:firstLine="709"/>
        <w:jc w:val="both"/>
        <w:rPr>
          <w:color w:val="auto"/>
        </w:rPr>
      </w:pPr>
      <w:r w:rsidRPr="00ED4BAF">
        <w:rPr>
          <w:color w:val="auto"/>
        </w:rPr>
        <w:t>электронная почта Заказчика – info@compositevalley.ru.</w:t>
      </w:r>
    </w:p>
    <w:p w14:paraId="081C80DF" w14:textId="77777777" w:rsidR="00415995" w:rsidRPr="00ED4BAF" w:rsidRDefault="00415995" w:rsidP="00ED4BAF">
      <w:pPr>
        <w:ind w:firstLine="709"/>
        <w:jc w:val="both"/>
        <w:rPr>
          <w:color w:val="auto"/>
        </w:rPr>
      </w:pPr>
      <w:r w:rsidRPr="00ED4BAF">
        <w:rPr>
          <w:color w:val="auto"/>
        </w:rPr>
        <w:t xml:space="preserve">электронная почта Подрядчика – </w:t>
      </w:r>
      <w:hyperlink r:id="rId13" w:history="1">
        <w:r w:rsidR="00125776" w:rsidRPr="00ED4BAF">
          <w:rPr>
            <w:color w:val="auto"/>
          </w:rPr>
          <w:t>______________</w:t>
        </w:r>
      </w:hyperlink>
      <w:r w:rsidRPr="00ED4BAF">
        <w:rPr>
          <w:color w:val="auto"/>
        </w:rPr>
        <w:t>.</w:t>
      </w:r>
    </w:p>
    <w:p w14:paraId="48889DBD" w14:textId="77777777" w:rsidR="00415995" w:rsidRPr="00ED4BAF" w:rsidRDefault="00415995" w:rsidP="00ED4BAF">
      <w:pPr>
        <w:ind w:firstLine="709"/>
        <w:jc w:val="both"/>
        <w:rPr>
          <w:color w:val="auto"/>
        </w:rPr>
      </w:pPr>
      <w:r w:rsidRPr="00ED4BAF">
        <w:rPr>
          <w:color w:val="auto"/>
        </w:rPr>
        <w:t xml:space="preserve">В качестве достаточного подтверждения направления электронного сообщения является копия исходящего сообщения с указанием адресата, даты и времени отправления сообщения, должности и ФИО лица, отправившего сообщение. </w:t>
      </w:r>
    </w:p>
    <w:p w14:paraId="3C183460" w14:textId="77777777" w:rsidR="00D12B89" w:rsidRPr="00ED4BAF" w:rsidRDefault="00492194" w:rsidP="00ED4BAF">
      <w:pPr>
        <w:ind w:firstLine="709"/>
        <w:jc w:val="both"/>
        <w:rPr>
          <w:color w:val="auto"/>
        </w:rPr>
      </w:pPr>
      <w:r w:rsidRPr="00ED4BAF">
        <w:rPr>
          <w:color w:val="auto"/>
        </w:rPr>
        <w:t xml:space="preserve">К сообщениям, направляемым посредством электронных почтовых ящиков, должны быть приложены отсканированные документы (письма, претензии, акты и т.п.) с указанием регистрационного номера документа и подписанным лицом, имеющим право подписи по внутреннему регламенту соответствующей организации. Направленные документы посредством электронных почтовых ящиков могут быть использованы сторонами для решения споров в судебном и досудебном порядке. </w:t>
      </w:r>
    </w:p>
    <w:p w14:paraId="079E231E" w14:textId="77777777" w:rsidR="00D12B89" w:rsidRPr="00ED4BAF" w:rsidRDefault="00492194" w:rsidP="00ED4BAF">
      <w:pPr>
        <w:tabs>
          <w:tab w:val="left" w:pos="709"/>
        </w:tabs>
        <w:ind w:firstLine="709"/>
        <w:jc w:val="both"/>
        <w:rPr>
          <w:color w:val="auto"/>
        </w:rPr>
      </w:pPr>
      <w:r w:rsidRPr="00ED4BAF">
        <w:rPr>
          <w:color w:val="auto"/>
        </w:rPr>
        <w:t xml:space="preserve">16.4. Во всем, что не предусмотрено настоящим </w:t>
      </w:r>
      <w:r w:rsidR="00A154BE" w:rsidRPr="00ED4BAF">
        <w:rPr>
          <w:color w:val="auto"/>
        </w:rPr>
        <w:t>договор</w:t>
      </w:r>
      <w:r w:rsidRPr="00ED4BAF">
        <w:rPr>
          <w:color w:val="auto"/>
        </w:rPr>
        <w:t>ом, стороны руководствуются действующим законодательством Российской Федерации.</w:t>
      </w:r>
    </w:p>
    <w:p w14:paraId="58B5DA03" w14:textId="77777777" w:rsidR="006D4079" w:rsidRPr="00ED4BAF" w:rsidRDefault="006D4079" w:rsidP="00ED4BAF">
      <w:pPr>
        <w:tabs>
          <w:tab w:val="left" w:pos="709"/>
        </w:tabs>
        <w:ind w:firstLine="709"/>
        <w:jc w:val="both"/>
        <w:rPr>
          <w:color w:val="auto"/>
        </w:rPr>
      </w:pPr>
      <w:r w:rsidRPr="00ED4BAF">
        <w:rPr>
          <w:color w:val="auto"/>
        </w:rPr>
        <w:t>16.4.1. На отношения Сторон, не урегулированные настоящим договором, распространяется действующее законодательство РФ о договорах подряда.</w:t>
      </w:r>
    </w:p>
    <w:p w14:paraId="5379940F" w14:textId="77777777" w:rsidR="00D12B89" w:rsidRPr="00ED4BAF" w:rsidRDefault="00492194" w:rsidP="00ED4BAF">
      <w:pPr>
        <w:tabs>
          <w:tab w:val="left" w:pos="709"/>
        </w:tabs>
        <w:ind w:firstLine="709"/>
        <w:jc w:val="both"/>
        <w:rPr>
          <w:color w:val="auto"/>
        </w:rPr>
      </w:pPr>
      <w:r w:rsidRPr="00ED4BAF">
        <w:rPr>
          <w:color w:val="auto"/>
        </w:rPr>
        <w:t xml:space="preserve">16.5. </w:t>
      </w:r>
      <w:r w:rsidR="006D4079" w:rsidRPr="00ED4BAF">
        <w:rPr>
          <w:color w:val="auto"/>
        </w:rPr>
        <w:t xml:space="preserve">     Право (требование), принадлежащее кредитору по настоящему договору, может быть передано им другому лицу по сделке (уступка требования) только с предварительного письменного согласия Стороны-должника. Ни одна из Сторон не вправе передавать свои права и обязательства из настоящего договора третьим лицам без предварительного письменного на то согласия другой Стороны (за исключением случаев, прямо предусмотренных договором).</w:t>
      </w:r>
    </w:p>
    <w:p w14:paraId="7A31DDA9" w14:textId="77777777" w:rsidR="006D4079" w:rsidRPr="00ED4BAF" w:rsidRDefault="006D4079" w:rsidP="00ED4BAF">
      <w:pPr>
        <w:tabs>
          <w:tab w:val="left" w:pos="709"/>
        </w:tabs>
        <w:ind w:firstLine="709"/>
        <w:jc w:val="both"/>
        <w:rPr>
          <w:color w:val="auto"/>
        </w:rPr>
      </w:pPr>
      <w:r w:rsidRPr="00ED4BAF">
        <w:rPr>
          <w:color w:val="auto"/>
        </w:rPr>
        <w:t>16.6. Все Приложения к договору являются его неотъемлемыми частями.</w:t>
      </w:r>
    </w:p>
    <w:p w14:paraId="661190E8" w14:textId="77777777" w:rsidR="00D12B89" w:rsidRPr="00ED4BAF" w:rsidRDefault="00D12B89" w:rsidP="00ED4BAF">
      <w:pPr>
        <w:tabs>
          <w:tab w:val="left" w:pos="709"/>
        </w:tabs>
        <w:ind w:firstLine="709"/>
        <w:jc w:val="both"/>
        <w:rPr>
          <w:color w:val="auto"/>
          <w:sz w:val="16"/>
        </w:rPr>
      </w:pPr>
    </w:p>
    <w:p w14:paraId="4AF0FF81" w14:textId="77777777" w:rsidR="00D12B89" w:rsidRPr="00ED4BAF" w:rsidRDefault="00492194" w:rsidP="00ED4BAF">
      <w:pPr>
        <w:jc w:val="center"/>
        <w:rPr>
          <w:color w:val="auto"/>
        </w:rPr>
      </w:pPr>
      <w:r w:rsidRPr="00ED4BAF">
        <w:rPr>
          <w:b/>
          <w:caps/>
          <w:color w:val="auto"/>
        </w:rPr>
        <w:t xml:space="preserve">17. Приложения к </w:t>
      </w:r>
      <w:r w:rsidR="00A154BE" w:rsidRPr="00ED4BAF">
        <w:rPr>
          <w:b/>
          <w:caps/>
          <w:color w:val="auto"/>
        </w:rPr>
        <w:t>Договор</w:t>
      </w:r>
      <w:r w:rsidRPr="00ED4BAF">
        <w:rPr>
          <w:b/>
          <w:caps/>
          <w:color w:val="auto"/>
        </w:rPr>
        <w:t>у</w:t>
      </w:r>
    </w:p>
    <w:p w14:paraId="1A86CEEF" w14:textId="77777777" w:rsidR="00D12B89" w:rsidRPr="00ED4BAF" w:rsidRDefault="00492194" w:rsidP="00ED4BAF">
      <w:pPr>
        <w:ind w:firstLine="709"/>
        <w:jc w:val="both"/>
        <w:rPr>
          <w:color w:val="auto"/>
        </w:rPr>
      </w:pPr>
      <w:r w:rsidRPr="00ED4BAF">
        <w:rPr>
          <w:color w:val="auto"/>
        </w:rPr>
        <w:t>17.1. Приложение 1. Описание объекта закупки.</w:t>
      </w:r>
    </w:p>
    <w:p w14:paraId="40BD5CD9" w14:textId="77777777" w:rsidR="00D12B89" w:rsidRPr="00ED4BAF" w:rsidRDefault="00492194" w:rsidP="00ED4BAF">
      <w:pPr>
        <w:ind w:firstLine="709"/>
        <w:jc w:val="both"/>
        <w:rPr>
          <w:color w:val="auto"/>
        </w:rPr>
      </w:pPr>
      <w:r w:rsidRPr="00ED4BAF">
        <w:rPr>
          <w:color w:val="auto"/>
        </w:rPr>
        <w:t xml:space="preserve">17.2. </w:t>
      </w:r>
      <w:r w:rsidR="00B42F17" w:rsidRPr="00ED4BAF">
        <w:rPr>
          <w:color w:val="auto"/>
        </w:rPr>
        <w:t xml:space="preserve"> Приложение 2</w:t>
      </w:r>
      <w:r w:rsidRPr="00ED4BAF">
        <w:rPr>
          <w:color w:val="auto"/>
        </w:rPr>
        <w:t xml:space="preserve">. Смета </w:t>
      </w:r>
      <w:r w:rsidR="00A154BE" w:rsidRPr="00ED4BAF">
        <w:rPr>
          <w:color w:val="auto"/>
        </w:rPr>
        <w:t>договор</w:t>
      </w:r>
      <w:r w:rsidRPr="00ED4BAF">
        <w:rPr>
          <w:color w:val="auto"/>
        </w:rPr>
        <w:t>а.</w:t>
      </w:r>
    </w:p>
    <w:p w14:paraId="3B9FC93F" w14:textId="77777777" w:rsidR="00B42F17" w:rsidRPr="00ED4BAF" w:rsidRDefault="00B42F17" w:rsidP="00ED4BAF">
      <w:pPr>
        <w:ind w:firstLine="709"/>
        <w:jc w:val="both"/>
        <w:rPr>
          <w:color w:val="auto"/>
        </w:rPr>
      </w:pPr>
      <w:r w:rsidRPr="00ED4BAF">
        <w:rPr>
          <w:color w:val="auto"/>
        </w:rPr>
        <w:t>17.3. Приложение 3. График выполнения строительно-монтажных работ.</w:t>
      </w:r>
    </w:p>
    <w:p w14:paraId="7BF85C9C" w14:textId="77777777" w:rsidR="00D12B89" w:rsidRPr="00ED4BAF" w:rsidRDefault="00492194" w:rsidP="00ED4BAF">
      <w:pPr>
        <w:ind w:firstLine="709"/>
        <w:jc w:val="both"/>
        <w:rPr>
          <w:color w:val="auto"/>
        </w:rPr>
      </w:pPr>
      <w:r w:rsidRPr="00ED4BAF">
        <w:rPr>
          <w:color w:val="auto"/>
        </w:rPr>
        <w:t xml:space="preserve">17.4. Приложение 4. </w:t>
      </w:r>
      <w:r w:rsidR="00B42F17" w:rsidRPr="00ED4BAF">
        <w:rPr>
          <w:color w:val="auto"/>
        </w:rPr>
        <w:t>Форма «Акт приема-передачи строительной площадки</w:t>
      </w:r>
      <w:proofErr w:type="gramStart"/>
      <w:r w:rsidR="00B42F17" w:rsidRPr="00ED4BAF">
        <w:rPr>
          <w:color w:val="auto"/>
        </w:rPr>
        <w:t>».</w:t>
      </w:r>
      <w:r w:rsidRPr="00ED4BAF">
        <w:rPr>
          <w:color w:val="auto"/>
        </w:rPr>
        <w:t>.</w:t>
      </w:r>
      <w:proofErr w:type="gramEnd"/>
    </w:p>
    <w:p w14:paraId="0205CE01" w14:textId="77777777" w:rsidR="00D12B89" w:rsidRPr="00ED4BAF" w:rsidRDefault="00492194" w:rsidP="00ED4BAF">
      <w:pPr>
        <w:ind w:firstLine="709"/>
        <w:jc w:val="both"/>
        <w:rPr>
          <w:color w:val="auto"/>
        </w:rPr>
      </w:pPr>
      <w:r w:rsidRPr="00ED4BAF">
        <w:rPr>
          <w:color w:val="auto"/>
        </w:rPr>
        <w:t xml:space="preserve">17.5. Приложение 5. </w:t>
      </w:r>
      <w:r w:rsidR="00B42F17" w:rsidRPr="00ED4BAF">
        <w:rPr>
          <w:color w:val="auto"/>
        </w:rPr>
        <w:t>Проектная документация</w:t>
      </w:r>
      <w:r w:rsidRPr="00ED4BAF">
        <w:rPr>
          <w:color w:val="auto"/>
        </w:rPr>
        <w:t>.</w:t>
      </w:r>
    </w:p>
    <w:p w14:paraId="33BC9D42" w14:textId="77777777" w:rsidR="00D12B89" w:rsidRPr="00ED4BAF" w:rsidRDefault="00492194" w:rsidP="00ED4BAF">
      <w:pPr>
        <w:ind w:firstLine="709"/>
        <w:jc w:val="both"/>
        <w:rPr>
          <w:color w:val="auto"/>
        </w:rPr>
      </w:pPr>
      <w:r w:rsidRPr="00ED4BAF">
        <w:rPr>
          <w:color w:val="auto"/>
        </w:rPr>
        <w:t xml:space="preserve">17.6. </w:t>
      </w:r>
      <w:r w:rsidR="00B42F17" w:rsidRPr="00ED4BAF">
        <w:rPr>
          <w:color w:val="auto"/>
        </w:rPr>
        <w:t>Приложение 6</w:t>
      </w:r>
      <w:r w:rsidRPr="00ED4BAF">
        <w:rPr>
          <w:color w:val="auto"/>
        </w:rPr>
        <w:t>. Форма «Требование об осуществлении уплаты денежной суммы по независимой гарантии».</w:t>
      </w:r>
    </w:p>
    <w:p w14:paraId="65E9BCDA" w14:textId="77777777" w:rsidR="00D12B89" w:rsidRPr="00ED4BAF" w:rsidRDefault="00B42F17" w:rsidP="00ED4BAF">
      <w:pPr>
        <w:ind w:firstLine="709"/>
        <w:jc w:val="both"/>
        <w:rPr>
          <w:color w:val="auto"/>
        </w:rPr>
      </w:pPr>
      <w:r w:rsidRPr="00ED4BAF">
        <w:rPr>
          <w:color w:val="auto"/>
        </w:rPr>
        <w:t>17.7. Приложение № 7</w:t>
      </w:r>
      <w:r w:rsidR="00492194" w:rsidRPr="00ED4BAF">
        <w:rPr>
          <w:color w:val="auto"/>
        </w:rPr>
        <w:t>. Форма «Мотивированный отказ от подписания документа о приемке».</w:t>
      </w:r>
    </w:p>
    <w:p w14:paraId="52FED9CD" w14:textId="77777777" w:rsidR="00D12B89" w:rsidRPr="00ED4BAF" w:rsidRDefault="00D12B89" w:rsidP="00ED4BAF">
      <w:pPr>
        <w:ind w:firstLine="709"/>
        <w:jc w:val="center"/>
        <w:rPr>
          <w:b/>
          <w:color w:val="auto"/>
          <w:sz w:val="16"/>
        </w:rPr>
      </w:pPr>
    </w:p>
    <w:p w14:paraId="15F668D0" w14:textId="77777777" w:rsidR="00D12B89" w:rsidRPr="00ED4BAF" w:rsidRDefault="00492194" w:rsidP="00ED4BAF">
      <w:pPr>
        <w:widowControl w:val="0"/>
        <w:spacing w:line="228" w:lineRule="auto"/>
        <w:ind w:right="-1" w:firstLine="709"/>
        <w:jc w:val="center"/>
        <w:rPr>
          <w:color w:val="auto"/>
          <w:sz w:val="22"/>
        </w:rPr>
      </w:pPr>
      <w:r w:rsidRPr="00ED4BAF">
        <w:rPr>
          <w:b/>
          <w:color w:val="auto"/>
        </w:rPr>
        <w:t>18. ЮРИДИЧЕСКИЕ АДРЕСА, БАНКОВСКИЕ РЕКВИЗИТЫ</w:t>
      </w:r>
    </w:p>
    <w:p w14:paraId="291FB726" w14:textId="77777777" w:rsidR="00D12B89" w:rsidRPr="00ED4BAF" w:rsidRDefault="00492194" w:rsidP="00ED4BAF">
      <w:pPr>
        <w:widowControl w:val="0"/>
        <w:spacing w:line="228" w:lineRule="auto"/>
        <w:ind w:right="-1" w:firstLine="709"/>
        <w:jc w:val="center"/>
        <w:rPr>
          <w:b/>
          <w:color w:val="auto"/>
        </w:rPr>
      </w:pPr>
      <w:r w:rsidRPr="00ED4BAF">
        <w:rPr>
          <w:b/>
          <w:color w:val="auto"/>
        </w:rPr>
        <w:t>И ПОДПИСИ СТОРОН:</w:t>
      </w:r>
    </w:p>
    <w:tbl>
      <w:tblPr>
        <w:tblW w:w="102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59"/>
        <w:gridCol w:w="218"/>
        <w:gridCol w:w="4673"/>
        <w:gridCol w:w="456"/>
      </w:tblGrid>
      <w:tr w:rsidR="0006390D" w:rsidRPr="00ED4BAF" w14:paraId="4E4C4E68" w14:textId="77777777" w:rsidTr="0006390D">
        <w:trPr>
          <w:trHeight w:val="4088"/>
          <w:jc w:val="center"/>
        </w:trPr>
        <w:tc>
          <w:tcPr>
            <w:tcW w:w="4859" w:type="dxa"/>
          </w:tcPr>
          <w:p w14:paraId="40C20080" w14:textId="77777777" w:rsidR="006D4079" w:rsidRPr="00ED4BAF" w:rsidRDefault="006D4079" w:rsidP="00ED4BAF">
            <w:pPr>
              <w:widowControl w:val="0"/>
              <w:autoSpaceDE w:val="0"/>
              <w:rPr>
                <w:b/>
                <w:color w:val="auto"/>
                <w:szCs w:val="24"/>
              </w:rPr>
            </w:pPr>
            <w:bookmarkStart w:id="6" w:name="_Hlk43304130"/>
            <w:r w:rsidRPr="00ED4BAF">
              <w:rPr>
                <w:b/>
                <w:color w:val="auto"/>
                <w:szCs w:val="24"/>
              </w:rPr>
              <w:t>Заказчик:</w:t>
            </w:r>
          </w:p>
          <w:p w14:paraId="6D9A0437" w14:textId="77777777" w:rsidR="006D4079" w:rsidRPr="00ED4BAF" w:rsidRDefault="006D4079" w:rsidP="00ED4BAF">
            <w:pPr>
              <w:tabs>
                <w:tab w:val="center" w:pos="4513"/>
                <w:tab w:val="right" w:pos="9026"/>
              </w:tabs>
              <w:rPr>
                <w:b/>
                <w:color w:val="auto"/>
                <w:szCs w:val="24"/>
              </w:rPr>
            </w:pPr>
            <w:r w:rsidRPr="00ED4BAF">
              <w:rPr>
                <w:b/>
                <w:color w:val="auto"/>
                <w:szCs w:val="24"/>
              </w:rPr>
              <w:t>Фонд</w:t>
            </w:r>
            <w:bookmarkStart w:id="7" w:name="_Hlk139540674"/>
            <w:r w:rsidRPr="00ED4BAF">
              <w:rPr>
                <w:b/>
                <w:color w:val="auto"/>
                <w:szCs w:val="24"/>
              </w:rPr>
              <w:t xml:space="preserve"> ИНТЦ «Композитная долина»</w:t>
            </w:r>
            <w:bookmarkEnd w:id="7"/>
          </w:p>
          <w:p w14:paraId="48A0AA64" w14:textId="77777777" w:rsidR="006D4079" w:rsidRPr="00ED4BAF" w:rsidRDefault="006D4079" w:rsidP="00ED4BAF">
            <w:pPr>
              <w:widowControl w:val="0"/>
              <w:autoSpaceDE w:val="0"/>
              <w:rPr>
                <w:color w:val="auto"/>
                <w:szCs w:val="24"/>
                <w:lang w:eastAsia="ar-SA"/>
              </w:rPr>
            </w:pPr>
            <w:r w:rsidRPr="00ED4BAF">
              <w:rPr>
                <w:color w:val="auto"/>
                <w:szCs w:val="24"/>
                <w:lang w:eastAsia="ar-SA"/>
              </w:rPr>
              <w:t xml:space="preserve">Юридический адрес: 300012, г. Тула, </w:t>
            </w:r>
            <w:proofErr w:type="spellStart"/>
            <w:r w:rsidRPr="00ED4BAF">
              <w:rPr>
                <w:color w:val="auto"/>
                <w:szCs w:val="24"/>
                <w:lang w:eastAsia="ar-SA"/>
              </w:rPr>
              <w:t>пр-кт</w:t>
            </w:r>
            <w:proofErr w:type="spellEnd"/>
            <w:r w:rsidRPr="00ED4BAF">
              <w:rPr>
                <w:color w:val="auto"/>
                <w:szCs w:val="24"/>
                <w:lang w:eastAsia="ar-SA"/>
              </w:rPr>
              <w:t xml:space="preserve"> Ленина, д. 92, этаж 1, офис 127 </w:t>
            </w:r>
          </w:p>
          <w:p w14:paraId="56B59445" w14:textId="77777777" w:rsidR="006D4079" w:rsidRPr="00ED4BAF" w:rsidRDefault="006D4079" w:rsidP="00ED4BAF">
            <w:pPr>
              <w:widowControl w:val="0"/>
              <w:autoSpaceDE w:val="0"/>
              <w:rPr>
                <w:color w:val="auto"/>
                <w:szCs w:val="24"/>
                <w:lang w:eastAsia="ar-SA"/>
              </w:rPr>
            </w:pPr>
            <w:r w:rsidRPr="00ED4BAF">
              <w:rPr>
                <w:color w:val="auto"/>
                <w:szCs w:val="24"/>
                <w:lang w:eastAsia="ar-SA"/>
              </w:rPr>
              <w:t>Почтовый адрес: 300041, г. Тула, Центральный пер., 18, этаж 4, офис 403</w:t>
            </w:r>
          </w:p>
          <w:p w14:paraId="0F060205" w14:textId="77777777" w:rsidR="006D4079" w:rsidRPr="00ED4BAF" w:rsidRDefault="006D4079" w:rsidP="00ED4BAF">
            <w:pPr>
              <w:widowControl w:val="0"/>
              <w:autoSpaceDE w:val="0"/>
              <w:rPr>
                <w:color w:val="auto"/>
                <w:szCs w:val="24"/>
                <w:lang w:eastAsia="ar-SA"/>
              </w:rPr>
            </w:pPr>
            <w:r w:rsidRPr="00ED4BAF">
              <w:rPr>
                <w:color w:val="auto"/>
                <w:szCs w:val="24"/>
                <w:lang w:eastAsia="ar-SA"/>
              </w:rPr>
              <w:t>ОГРН 1217100002195</w:t>
            </w:r>
          </w:p>
          <w:p w14:paraId="74884351" w14:textId="77777777" w:rsidR="006D4079" w:rsidRPr="00ED4BAF" w:rsidRDefault="006D4079" w:rsidP="00ED4BAF">
            <w:pPr>
              <w:widowControl w:val="0"/>
              <w:autoSpaceDE w:val="0"/>
              <w:rPr>
                <w:color w:val="auto"/>
                <w:szCs w:val="24"/>
                <w:lang w:eastAsia="ar-SA"/>
              </w:rPr>
            </w:pPr>
            <w:r w:rsidRPr="00ED4BAF">
              <w:rPr>
                <w:color w:val="auto"/>
                <w:szCs w:val="24"/>
                <w:lang w:eastAsia="ar-SA"/>
              </w:rPr>
              <w:t xml:space="preserve">ИНН/КПП 7100002340/710001001 </w:t>
            </w:r>
          </w:p>
          <w:p w14:paraId="2A8B81E6" w14:textId="77777777" w:rsidR="006D4079" w:rsidRPr="00ED4BAF" w:rsidRDefault="006D4079" w:rsidP="00ED4BAF">
            <w:pPr>
              <w:widowControl w:val="0"/>
              <w:autoSpaceDE w:val="0"/>
              <w:rPr>
                <w:b/>
                <w:color w:val="auto"/>
                <w:szCs w:val="24"/>
                <w:lang w:eastAsia="ar-SA"/>
              </w:rPr>
            </w:pPr>
            <w:r w:rsidRPr="00ED4BAF">
              <w:rPr>
                <w:b/>
                <w:color w:val="auto"/>
                <w:szCs w:val="24"/>
                <w:lang w:eastAsia="ar-SA"/>
              </w:rPr>
              <w:t>Банковские реквизиты:</w:t>
            </w:r>
          </w:p>
          <w:p w14:paraId="4503179E" w14:textId="77777777" w:rsidR="006D4079" w:rsidRPr="00ED4BAF" w:rsidRDefault="006D4079" w:rsidP="00ED4BAF">
            <w:pPr>
              <w:widowControl w:val="0"/>
              <w:autoSpaceDE w:val="0"/>
              <w:rPr>
                <w:color w:val="auto"/>
                <w:szCs w:val="24"/>
                <w:lang w:eastAsia="ar-SA"/>
              </w:rPr>
            </w:pPr>
            <w:proofErr w:type="spellStart"/>
            <w:r w:rsidRPr="00ED4BAF">
              <w:rPr>
                <w:color w:val="auto"/>
                <w:szCs w:val="24"/>
                <w:lang w:eastAsia="ar-SA"/>
              </w:rPr>
              <w:t>Р.с</w:t>
            </w:r>
            <w:proofErr w:type="spellEnd"/>
            <w:r w:rsidRPr="00ED4BAF">
              <w:rPr>
                <w:color w:val="auto"/>
                <w:szCs w:val="24"/>
                <w:lang w:eastAsia="ar-SA"/>
              </w:rPr>
              <w:t xml:space="preserve">. 40703810966000000446 </w:t>
            </w:r>
          </w:p>
          <w:p w14:paraId="22ADD1AE" w14:textId="77777777" w:rsidR="006D4079" w:rsidRPr="00ED4BAF" w:rsidRDefault="006D4079" w:rsidP="00ED4BAF">
            <w:pPr>
              <w:widowControl w:val="0"/>
              <w:autoSpaceDE w:val="0"/>
              <w:rPr>
                <w:color w:val="auto"/>
                <w:szCs w:val="24"/>
                <w:lang w:eastAsia="ar-SA"/>
              </w:rPr>
            </w:pPr>
            <w:r w:rsidRPr="00ED4BAF">
              <w:rPr>
                <w:color w:val="auto"/>
                <w:szCs w:val="24"/>
                <w:lang w:eastAsia="ar-SA"/>
              </w:rPr>
              <w:t xml:space="preserve">в ТУЛЬСКОМ ОТДЕЛЕНИИ N8604 ПАО СБЕРБАНК </w:t>
            </w:r>
          </w:p>
          <w:p w14:paraId="0151CC6B" w14:textId="77777777" w:rsidR="006D4079" w:rsidRPr="00ED4BAF" w:rsidRDefault="006D4079" w:rsidP="00ED4BAF">
            <w:pPr>
              <w:widowControl w:val="0"/>
              <w:autoSpaceDE w:val="0"/>
              <w:rPr>
                <w:color w:val="auto"/>
                <w:szCs w:val="24"/>
                <w:lang w:eastAsia="ar-SA"/>
              </w:rPr>
            </w:pPr>
            <w:r w:rsidRPr="00ED4BAF">
              <w:rPr>
                <w:color w:val="auto"/>
                <w:szCs w:val="24"/>
                <w:lang w:eastAsia="ar-SA"/>
              </w:rPr>
              <w:t xml:space="preserve">БИК 047003608 </w:t>
            </w:r>
          </w:p>
          <w:p w14:paraId="3A1BCDEF" w14:textId="77777777" w:rsidR="006D4079" w:rsidRPr="00ED4BAF" w:rsidRDefault="006D4079" w:rsidP="00ED4BAF">
            <w:pPr>
              <w:widowControl w:val="0"/>
              <w:autoSpaceDE w:val="0"/>
              <w:rPr>
                <w:color w:val="auto"/>
                <w:szCs w:val="24"/>
                <w:lang w:eastAsia="ar-SA"/>
              </w:rPr>
            </w:pPr>
            <w:r w:rsidRPr="00ED4BAF">
              <w:rPr>
                <w:color w:val="auto"/>
                <w:szCs w:val="24"/>
                <w:lang w:eastAsia="ar-SA"/>
              </w:rPr>
              <w:t xml:space="preserve">Корр. счет 30101810300000000608 </w:t>
            </w:r>
          </w:p>
          <w:p w14:paraId="57B811FB" w14:textId="77777777" w:rsidR="006D4079" w:rsidRPr="00ED4BAF" w:rsidRDefault="006D4079" w:rsidP="00ED4BAF">
            <w:pPr>
              <w:widowControl w:val="0"/>
              <w:autoSpaceDE w:val="0"/>
              <w:rPr>
                <w:color w:val="auto"/>
                <w:szCs w:val="24"/>
                <w:lang w:eastAsia="ar-SA"/>
              </w:rPr>
            </w:pPr>
            <w:r w:rsidRPr="00ED4BAF">
              <w:rPr>
                <w:color w:val="auto"/>
                <w:szCs w:val="24"/>
                <w:lang w:eastAsia="ar-SA"/>
              </w:rPr>
              <w:t>Тел: +7(4872)33-80-08</w:t>
            </w:r>
          </w:p>
          <w:p w14:paraId="4B96AC6A" w14:textId="77777777" w:rsidR="006D4079" w:rsidRPr="00ED4BAF" w:rsidRDefault="006D4079" w:rsidP="00ED4BAF">
            <w:pPr>
              <w:widowControl w:val="0"/>
              <w:autoSpaceDE w:val="0"/>
              <w:rPr>
                <w:color w:val="auto"/>
                <w:szCs w:val="24"/>
              </w:rPr>
            </w:pPr>
            <w:r w:rsidRPr="00ED4BAF">
              <w:rPr>
                <w:color w:val="auto"/>
                <w:szCs w:val="24"/>
                <w:lang w:val="en-US" w:eastAsia="ar-SA"/>
              </w:rPr>
              <w:t>e</w:t>
            </w:r>
            <w:r w:rsidRPr="00ED4BAF">
              <w:rPr>
                <w:color w:val="auto"/>
                <w:szCs w:val="24"/>
                <w:lang w:eastAsia="ar-SA"/>
              </w:rPr>
              <w:t>-</w:t>
            </w:r>
            <w:r w:rsidRPr="00ED4BAF">
              <w:rPr>
                <w:color w:val="auto"/>
                <w:szCs w:val="24"/>
                <w:lang w:val="en-US" w:eastAsia="ar-SA"/>
              </w:rPr>
              <w:t>mail</w:t>
            </w:r>
            <w:r w:rsidRPr="00ED4BAF">
              <w:rPr>
                <w:color w:val="auto"/>
                <w:szCs w:val="24"/>
                <w:lang w:eastAsia="ar-SA"/>
              </w:rPr>
              <w:t xml:space="preserve">: </w:t>
            </w:r>
            <w:hyperlink r:id="rId14" w:history="1">
              <w:r w:rsidRPr="00ED4BAF">
                <w:rPr>
                  <w:rStyle w:val="afe"/>
                  <w:color w:val="auto"/>
                  <w:szCs w:val="24"/>
                  <w:lang w:val="en-US" w:eastAsia="ar-SA"/>
                </w:rPr>
                <w:t>info</w:t>
              </w:r>
              <w:r w:rsidRPr="00ED4BAF">
                <w:rPr>
                  <w:rStyle w:val="afe"/>
                  <w:color w:val="auto"/>
                  <w:szCs w:val="24"/>
                  <w:lang w:eastAsia="ar-SA"/>
                </w:rPr>
                <w:t>@</w:t>
              </w:r>
              <w:proofErr w:type="spellStart"/>
              <w:r w:rsidRPr="00ED4BAF">
                <w:rPr>
                  <w:rStyle w:val="afe"/>
                  <w:color w:val="auto"/>
                  <w:szCs w:val="24"/>
                  <w:lang w:val="en-US" w:eastAsia="ar-SA"/>
                </w:rPr>
                <w:t>compositevalley</w:t>
              </w:r>
              <w:proofErr w:type="spellEnd"/>
              <w:r w:rsidRPr="00ED4BAF">
                <w:rPr>
                  <w:rStyle w:val="afe"/>
                  <w:color w:val="auto"/>
                  <w:szCs w:val="24"/>
                  <w:lang w:eastAsia="ar-SA"/>
                </w:rPr>
                <w:t>.</w:t>
              </w:r>
              <w:proofErr w:type="spellStart"/>
              <w:r w:rsidRPr="00ED4BAF">
                <w:rPr>
                  <w:rStyle w:val="afe"/>
                  <w:color w:val="auto"/>
                  <w:szCs w:val="24"/>
                  <w:lang w:val="en-US" w:eastAsia="ar-SA"/>
                </w:rPr>
                <w:t>ru</w:t>
              </w:r>
              <w:proofErr w:type="spellEnd"/>
            </w:hyperlink>
            <w:r w:rsidRPr="00ED4BAF">
              <w:rPr>
                <w:color w:val="auto"/>
                <w:szCs w:val="24"/>
                <w:lang w:eastAsia="ar-SA"/>
              </w:rPr>
              <w:t xml:space="preserve"> </w:t>
            </w:r>
          </w:p>
          <w:p w14:paraId="6E613D5D" w14:textId="77777777" w:rsidR="006D4079" w:rsidRPr="00ED4BAF" w:rsidRDefault="006D4079" w:rsidP="00ED4BAF">
            <w:pPr>
              <w:widowControl w:val="0"/>
              <w:autoSpaceDE w:val="0"/>
              <w:ind w:firstLine="680"/>
              <w:rPr>
                <w:b/>
                <w:color w:val="auto"/>
                <w:szCs w:val="24"/>
              </w:rPr>
            </w:pPr>
          </w:p>
        </w:tc>
        <w:tc>
          <w:tcPr>
            <w:tcW w:w="5347" w:type="dxa"/>
            <w:gridSpan w:val="3"/>
          </w:tcPr>
          <w:p w14:paraId="237C1757" w14:textId="77777777" w:rsidR="006D4079" w:rsidRPr="00ED4BAF" w:rsidRDefault="006D4079" w:rsidP="00ED4BAF">
            <w:pPr>
              <w:widowControl w:val="0"/>
              <w:autoSpaceDE w:val="0"/>
              <w:rPr>
                <w:b/>
                <w:color w:val="auto"/>
                <w:szCs w:val="24"/>
                <w:lang w:eastAsia="ar-SA"/>
              </w:rPr>
            </w:pPr>
            <w:r w:rsidRPr="00ED4BAF">
              <w:rPr>
                <w:b/>
                <w:color w:val="auto"/>
                <w:szCs w:val="24"/>
                <w:lang w:eastAsia="ar-SA"/>
              </w:rPr>
              <w:t>П</w:t>
            </w:r>
            <w:r w:rsidR="00472210" w:rsidRPr="00ED4BAF">
              <w:rPr>
                <w:b/>
                <w:color w:val="auto"/>
                <w:szCs w:val="24"/>
                <w:lang w:eastAsia="ar-SA"/>
              </w:rPr>
              <w:t>одрядчик</w:t>
            </w:r>
            <w:r w:rsidRPr="00ED4BAF">
              <w:rPr>
                <w:b/>
                <w:color w:val="auto"/>
                <w:szCs w:val="24"/>
                <w:lang w:eastAsia="ar-SA"/>
              </w:rPr>
              <w:t xml:space="preserve">: </w:t>
            </w:r>
          </w:p>
          <w:p w14:paraId="6A983680" w14:textId="77777777" w:rsidR="00472210" w:rsidRPr="00ED4BAF" w:rsidRDefault="00472210" w:rsidP="00ED4BAF">
            <w:pPr>
              <w:widowControl w:val="0"/>
              <w:autoSpaceDE w:val="0"/>
              <w:rPr>
                <w:color w:val="auto"/>
                <w:szCs w:val="24"/>
                <w:lang w:eastAsia="ar-SA"/>
              </w:rPr>
            </w:pPr>
          </w:p>
          <w:p w14:paraId="6C6FBACB" w14:textId="77777777" w:rsidR="006D4079" w:rsidRPr="00ED4BAF" w:rsidRDefault="006D4079" w:rsidP="00ED4BAF">
            <w:pPr>
              <w:widowControl w:val="0"/>
              <w:autoSpaceDE w:val="0"/>
              <w:rPr>
                <w:b/>
                <w:color w:val="auto"/>
                <w:szCs w:val="24"/>
                <w:lang w:eastAsia="ar-SA"/>
              </w:rPr>
            </w:pPr>
            <w:r w:rsidRPr="00ED4BAF">
              <w:rPr>
                <w:b/>
                <w:color w:val="auto"/>
                <w:szCs w:val="24"/>
                <w:lang w:eastAsia="ar-SA"/>
              </w:rPr>
              <w:t>Банковские реквизиты:</w:t>
            </w:r>
          </w:p>
          <w:p w14:paraId="155DE5F9" w14:textId="77777777" w:rsidR="006D4079" w:rsidRPr="00ED4BAF" w:rsidRDefault="006D4079" w:rsidP="00ED4BAF">
            <w:pPr>
              <w:widowControl w:val="0"/>
              <w:autoSpaceDE w:val="0"/>
              <w:rPr>
                <w:color w:val="auto"/>
                <w:szCs w:val="24"/>
                <w:lang w:eastAsia="en-US"/>
              </w:rPr>
            </w:pPr>
            <w:r w:rsidRPr="00ED4BAF">
              <w:rPr>
                <w:color w:val="auto"/>
                <w:szCs w:val="24"/>
              </w:rPr>
              <w:t xml:space="preserve"> </w:t>
            </w:r>
          </w:p>
        </w:tc>
      </w:tr>
      <w:tr w:rsidR="0006390D" w:rsidRPr="00ED4BAF" w14:paraId="186B2546" w14:textId="77777777" w:rsidTr="0006390D">
        <w:trPr>
          <w:trHeight w:val="1500"/>
          <w:jc w:val="center"/>
        </w:trPr>
        <w:tc>
          <w:tcPr>
            <w:tcW w:w="4859" w:type="dxa"/>
          </w:tcPr>
          <w:p w14:paraId="6068DA86" w14:textId="77777777" w:rsidR="006D4079" w:rsidRPr="00ED4BAF" w:rsidRDefault="006D4079" w:rsidP="00ED4BAF">
            <w:pPr>
              <w:widowControl w:val="0"/>
              <w:autoSpaceDE w:val="0"/>
              <w:ind w:firstLine="680"/>
              <w:rPr>
                <w:b/>
                <w:bCs/>
                <w:color w:val="auto"/>
                <w:szCs w:val="24"/>
              </w:rPr>
            </w:pPr>
            <w:r w:rsidRPr="00ED4BAF">
              <w:rPr>
                <w:b/>
                <w:bCs/>
                <w:color w:val="auto"/>
                <w:szCs w:val="24"/>
              </w:rPr>
              <w:t xml:space="preserve">Генеральный директор  </w:t>
            </w:r>
          </w:p>
          <w:p w14:paraId="3194325A" w14:textId="77777777" w:rsidR="006D4079" w:rsidRPr="00ED4BAF" w:rsidRDefault="006D4079" w:rsidP="00ED4BAF">
            <w:pPr>
              <w:widowControl w:val="0"/>
              <w:autoSpaceDE w:val="0"/>
              <w:ind w:firstLine="680"/>
              <w:rPr>
                <w:b/>
                <w:bCs/>
                <w:color w:val="auto"/>
                <w:szCs w:val="24"/>
              </w:rPr>
            </w:pPr>
          </w:p>
          <w:p w14:paraId="1D5C8136" w14:textId="77777777" w:rsidR="006D4079" w:rsidRPr="00ED4BAF" w:rsidRDefault="006D4079" w:rsidP="00ED4BAF">
            <w:pPr>
              <w:widowControl w:val="0"/>
              <w:autoSpaceDE w:val="0"/>
              <w:ind w:firstLine="680"/>
              <w:rPr>
                <w:b/>
                <w:bCs/>
                <w:color w:val="auto"/>
                <w:szCs w:val="24"/>
              </w:rPr>
            </w:pPr>
          </w:p>
          <w:p w14:paraId="00D5B848" w14:textId="77777777" w:rsidR="006D4079" w:rsidRPr="00ED4BAF" w:rsidRDefault="006D4079" w:rsidP="00ED4BAF">
            <w:pPr>
              <w:widowControl w:val="0"/>
              <w:autoSpaceDE w:val="0"/>
              <w:ind w:firstLine="680"/>
              <w:rPr>
                <w:b/>
                <w:color w:val="auto"/>
                <w:szCs w:val="24"/>
              </w:rPr>
            </w:pPr>
            <w:r w:rsidRPr="00ED4BAF">
              <w:rPr>
                <w:b/>
                <w:bCs/>
                <w:color w:val="auto"/>
                <w:szCs w:val="24"/>
              </w:rPr>
              <w:t xml:space="preserve">_________________ </w:t>
            </w:r>
            <w:r w:rsidRPr="00ED4BAF">
              <w:rPr>
                <w:b/>
                <w:color w:val="auto"/>
                <w:szCs w:val="24"/>
              </w:rPr>
              <w:t>Бочкаре</w:t>
            </w:r>
            <w:r w:rsidR="00A53172" w:rsidRPr="00ED4BAF">
              <w:rPr>
                <w:b/>
                <w:color w:val="auto"/>
                <w:szCs w:val="24"/>
              </w:rPr>
              <w:t>в</w:t>
            </w:r>
            <w:r w:rsidRPr="00ED4BAF">
              <w:rPr>
                <w:b/>
                <w:bCs/>
                <w:color w:val="auto"/>
                <w:szCs w:val="24"/>
              </w:rPr>
              <w:t xml:space="preserve"> Д.В.</w:t>
            </w:r>
          </w:p>
        </w:tc>
        <w:tc>
          <w:tcPr>
            <w:tcW w:w="5347" w:type="dxa"/>
            <w:gridSpan w:val="3"/>
          </w:tcPr>
          <w:p w14:paraId="220B5675" w14:textId="77777777" w:rsidR="006D4079" w:rsidRPr="00ED4BAF" w:rsidRDefault="006D4079" w:rsidP="00ED4BAF">
            <w:pPr>
              <w:widowControl w:val="0"/>
              <w:autoSpaceDE w:val="0"/>
              <w:ind w:firstLine="680"/>
              <w:rPr>
                <w:b/>
                <w:bCs/>
                <w:color w:val="auto"/>
                <w:szCs w:val="24"/>
              </w:rPr>
            </w:pPr>
          </w:p>
          <w:p w14:paraId="2800981B" w14:textId="77777777" w:rsidR="006D4079" w:rsidRPr="00ED4BAF" w:rsidRDefault="006D4079" w:rsidP="00ED4BAF">
            <w:pPr>
              <w:widowControl w:val="0"/>
              <w:autoSpaceDE w:val="0"/>
              <w:ind w:firstLine="680"/>
              <w:rPr>
                <w:b/>
                <w:bCs/>
                <w:color w:val="auto"/>
                <w:szCs w:val="24"/>
              </w:rPr>
            </w:pPr>
          </w:p>
          <w:p w14:paraId="39D7FB5E" w14:textId="77777777" w:rsidR="006D4079" w:rsidRPr="00ED4BAF" w:rsidRDefault="006D4079" w:rsidP="00ED4BAF">
            <w:pPr>
              <w:widowControl w:val="0"/>
              <w:autoSpaceDE w:val="0"/>
              <w:ind w:firstLine="680"/>
              <w:rPr>
                <w:b/>
                <w:bCs/>
                <w:color w:val="auto"/>
                <w:szCs w:val="24"/>
              </w:rPr>
            </w:pPr>
            <w:r w:rsidRPr="00ED4BAF">
              <w:rPr>
                <w:b/>
                <w:bCs/>
                <w:color w:val="auto"/>
                <w:szCs w:val="24"/>
              </w:rPr>
              <w:t xml:space="preserve">_________________ </w:t>
            </w:r>
          </w:p>
          <w:p w14:paraId="2DD32625" w14:textId="77777777" w:rsidR="006D4079" w:rsidRPr="00ED4BAF" w:rsidRDefault="006D4079" w:rsidP="00ED4BAF">
            <w:pPr>
              <w:widowControl w:val="0"/>
              <w:autoSpaceDE w:val="0"/>
              <w:ind w:firstLine="680"/>
              <w:rPr>
                <w:b/>
                <w:bCs/>
                <w:color w:val="auto"/>
                <w:szCs w:val="24"/>
              </w:rPr>
            </w:pPr>
          </w:p>
        </w:tc>
      </w:tr>
      <w:bookmarkEnd w:id="6"/>
      <w:tr w:rsidR="003D2D34" w:rsidRPr="00ED4BAF" w14:paraId="4BEEE617" w14:textId="77777777" w:rsidTr="00A53172">
        <w:tblPrEx>
          <w:jc w:val="lef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Ex>
        <w:trPr>
          <w:gridAfter w:val="1"/>
          <w:wAfter w:w="456" w:type="dxa"/>
          <w:trHeight w:val="359"/>
        </w:trPr>
        <w:tc>
          <w:tcPr>
            <w:tcW w:w="5077" w:type="dxa"/>
            <w:gridSpan w:val="2"/>
          </w:tcPr>
          <w:p w14:paraId="61819B03" w14:textId="77777777" w:rsidR="003D2D34" w:rsidRPr="00ED4BAF" w:rsidRDefault="003D2D34" w:rsidP="00ED4BAF">
            <w:pPr>
              <w:widowControl w:val="0"/>
              <w:tabs>
                <w:tab w:val="left" w:pos="739"/>
              </w:tabs>
              <w:ind w:firstLine="567"/>
              <w:rPr>
                <w:rFonts w:eastAsia="Calibri"/>
                <w:color w:val="auto"/>
                <w:szCs w:val="24"/>
              </w:rPr>
            </w:pPr>
          </w:p>
        </w:tc>
        <w:tc>
          <w:tcPr>
            <w:tcW w:w="4673" w:type="dxa"/>
          </w:tcPr>
          <w:p w14:paraId="44249EDA" w14:textId="77777777" w:rsidR="003D2D34" w:rsidRPr="00ED4BAF" w:rsidRDefault="003D2D34" w:rsidP="00ED4BAF">
            <w:pPr>
              <w:widowControl w:val="0"/>
              <w:ind w:firstLine="198"/>
              <w:jc w:val="both"/>
              <w:rPr>
                <w:color w:val="auto"/>
                <w:szCs w:val="24"/>
              </w:rPr>
            </w:pPr>
          </w:p>
        </w:tc>
      </w:tr>
    </w:tbl>
    <w:p w14:paraId="26FDD27B" w14:textId="77777777" w:rsidR="00D12B89" w:rsidRPr="00ED4BAF" w:rsidRDefault="00D12B89" w:rsidP="00ED4BAF">
      <w:pPr>
        <w:ind w:firstLine="709"/>
        <w:jc w:val="right"/>
        <w:rPr>
          <w:color w:val="auto"/>
        </w:rPr>
      </w:pPr>
    </w:p>
    <w:p w14:paraId="72806F27" w14:textId="77777777" w:rsidR="00B827D3" w:rsidRPr="00ED4BAF" w:rsidRDefault="00B827D3" w:rsidP="00ED4BAF">
      <w:pPr>
        <w:ind w:firstLine="709"/>
        <w:jc w:val="right"/>
        <w:rPr>
          <w:color w:val="auto"/>
        </w:rPr>
      </w:pPr>
    </w:p>
    <w:p w14:paraId="44352D65" w14:textId="77777777" w:rsidR="00B827D3" w:rsidRPr="00ED4BAF" w:rsidRDefault="00B827D3" w:rsidP="00ED4BAF">
      <w:pPr>
        <w:ind w:firstLine="709"/>
        <w:jc w:val="right"/>
        <w:rPr>
          <w:color w:val="auto"/>
        </w:rPr>
      </w:pPr>
    </w:p>
    <w:p w14:paraId="471B49D7" w14:textId="77777777" w:rsidR="00B827D3" w:rsidRPr="00ED4BAF" w:rsidRDefault="00B827D3" w:rsidP="00ED4BAF">
      <w:pPr>
        <w:ind w:firstLine="709"/>
        <w:jc w:val="right"/>
        <w:rPr>
          <w:color w:val="auto"/>
        </w:rPr>
      </w:pPr>
    </w:p>
    <w:p w14:paraId="7CECA840" w14:textId="77777777" w:rsidR="00125776" w:rsidRPr="00ED4BAF" w:rsidRDefault="00125776" w:rsidP="00ED4BAF">
      <w:pPr>
        <w:ind w:firstLine="709"/>
        <w:jc w:val="right"/>
        <w:rPr>
          <w:color w:val="auto"/>
        </w:rPr>
      </w:pPr>
    </w:p>
    <w:p w14:paraId="1DFF95B7" w14:textId="77777777" w:rsidR="00125776" w:rsidRPr="00ED4BAF" w:rsidRDefault="00125776" w:rsidP="00ED4BAF">
      <w:pPr>
        <w:ind w:firstLine="709"/>
        <w:jc w:val="right"/>
        <w:rPr>
          <w:color w:val="auto"/>
        </w:rPr>
      </w:pPr>
    </w:p>
    <w:p w14:paraId="711F47B2" w14:textId="77777777" w:rsidR="00125776" w:rsidRPr="00ED4BAF" w:rsidRDefault="00125776" w:rsidP="00ED4BAF">
      <w:pPr>
        <w:ind w:firstLine="709"/>
        <w:jc w:val="right"/>
        <w:rPr>
          <w:color w:val="auto"/>
        </w:rPr>
      </w:pPr>
    </w:p>
    <w:p w14:paraId="580E7D09" w14:textId="77777777" w:rsidR="00125776" w:rsidRPr="00ED4BAF" w:rsidRDefault="00125776" w:rsidP="00ED4BAF">
      <w:pPr>
        <w:ind w:firstLine="709"/>
        <w:jc w:val="right"/>
        <w:rPr>
          <w:color w:val="auto"/>
        </w:rPr>
      </w:pPr>
    </w:p>
    <w:p w14:paraId="3EDFA866" w14:textId="77777777" w:rsidR="00125776" w:rsidRPr="00ED4BAF" w:rsidRDefault="00125776" w:rsidP="00ED4BAF">
      <w:pPr>
        <w:ind w:firstLine="709"/>
        <w:jc w:val="right"/>
        <w:rPr>
          <w:color w:val="auto"/>
        </w:rPr>
      </w:pPr>
    </w:p>
    <w:p w14:paraId="254C1AA3" w14:textId="77777777" w:rsidR="00125776" w:rsidRPr="00ED4BAF" w:rsidRDefault="00125776" w:rsidP="00ED4BAF">
      <w:pPr>
        <w:ind w:firstLine="709"/>
        <w:jc w:val="right"/>
        <w:rPr>
          <w:color w:val="auto"/>
        </w:rPr>
      </w:pPr>
    </w:p>
    <w:p w14:paraId="73A6A0ED" w14:textId="77777777" w:rsidR="00125776" w:rsidRPr="00ED4BAF" w:rsidRDefault="00125776" w:rsidP="00ED4BAF">
      <w:pPr>
        <w:ind w:firstLine="709"/>
        <w:jc w:val="right"/>
        <w:rPr>
          <w:color w:val="auto"/>
        </w:rPr>
      </w:pPr>
    </w:p>
    <w:p w14:paraId="5A788966" w14:textId="77777777" w:rsidR="00125776" w:rsidRPr="00ED4BAF" w:rsidRDefault="00125776" w:rsidP="00ED4BAF">
      <w:pPr>
        <w:ind w:firstLine="709"/>
        <w:jc w:val="right"/>
        <w:rPr>
          <w:color w:val="auto"/>
        </w:rPr>
      </w:pPr>
    </w:p>
    <w:p w14:paraId="5D3BFE12" w14:textId="77777777" w:rsidR="00125776" w:rsidRPr="00ED4BAF" w:rsidRDefault="00125776" w:rsidP="00ED4BAF">
      <w:pPr>
        <w:ind w:firstLine="709"/>
        <w:jc w:val="right"/>
        <w:rPr>
          <w:color w:val="auto"/>
        </w:rPr>
      </w:pPr>
    </w:p>
    <w:p w14:paraId="618EE795" w14:textId="77777777" w:rsidR="00125776" w:rsidRPr="00ED4BAF" w:rsidRDefault="00125776" w:rsidP="00ED4BAF">
      <w:pPr>
        <w:ind w:firstLine="709"/>
        <w:jc w:val="right"/>
        <w:rPr>
          <w:color w:val="auto"/>
        </w:rPr>
      </w:pPr>
    </w:p>
    <w:p w14:paraId="42572050" w14:textId="77777777" w:rsidR="00125776" w:rsidRPr="00ED4BAF" w:rsidRDefault="00125776" w:rsidP="00ED4BAF">
      <w:pPr>
        <w:ind w:firstLine="709"/>
        <w:jc w:val="right"/>
        <w:rPr>
          <w:color w:val="auto"/>
        </w:rPr>
      </w:pPr>
    </w:p>
    <w:p w14:paraId="237F6718" w14:textId="77777777" w:rsidR="00125776" w:rsidRPr="00ED4BAF" w:rsidRDefault="00125776" w:rsidP="00ED4BAF">
      <w:pPr>
        <w:ind w:firstLine="709"/>
        <w:jc w:val="right"/>
        <w:rPr>
          <w:color w:val="auto"/>
        </w:rPr>
      </w:pPr>
    </w:p>
    <w:p w14:paraId="69A2C8E0" w14:textId="77777777" w:rsidR="00125776" w:rsidRPr="00ED4BAF" w:rsidRDefault="00125776" w:rsidP="00ED4BAF">
      <w:pPr>
        <w:ind w:firstLine="709"/>
        <w:jc w:val="right"/>
        <w:rPr>
          <w:color w:val="auto"/>
        </w:rPr>
      </w:pPr>
    </w:p>
    <w:p w14:paraId="25012C51" w14:textId="77777777" w:rsidR="00125776" w:rsidRPr="00ED4BAF" w:rsidRDefault="00125776" w:rsidP="00ED4BAF">
      <w:pPr>
        <w:ind w:firstLine="709"/>
        <w:jc w:val="right"/>
        <w:rPr>
          <w:color w:val="auto"/>
        </w:rPr>
      </w:pPr>
    </w:p>
    <w:p w14:paraId="390DEB54" w14:textId="77777777" w:rsidR="00125776" w:rsidRPr="00ED4BAF" w:rsidRDefault="00125776" w:rsidP="00ED4BAF">
      <w:pPr>
        <w:ind w:firstLine="709"/>
        <w:jc w:val="right"/>
        <w:rPr>
          <w:color w:val="auto"/>
        </w:rPr>
      </w:pPr>
    </w:p>
    <w:p w14:paraId="412DDDDC" w14:textId="77777777" w:rsidR="00ED4BAF" w:rsidRPr="00ED4BAF" w:rsidRDefault="00ED4BAF" w:rsidP="00ED4BAF">
      <w:pPr>
        <w:rPr>
          <w:color w:val="auto"/>
        </w:rPr>
      </w:pPr>
      <w:r w:rsidRPr="00ED4BAF">
        <w:rPr>
          <w:color w:val="auto"/>
        </w:rPr>
        <w:br w:type="page"/>
      </w:r>
    </w:p>
    <w:p w14:paraId="6609CF6D" w14:textId="28723A28" w:rsidR="000A690E" w:rsidRPr="00ED4BAF" w:rsidRDefault="000A690E" w:rsidP="00ED4BAF">
      <w:pPr>
        <w:ind w:firstLine="709"/>
        <w:jc w:val="right"/>
        <w:rPr>
          <w:color w:val="auto"/>
        </w:rPr>
      </w:pPr>
      <w:r w:rsidRPr="00ED4BAF">
        <w:rPr>
          <w:color w:val="auto"/>
        </w:rPr>
        <w:t>Приложение №1 к договору</w:t>
      </w:r>
    </w:p>
    <w:p w14:paraId="2167879A" w14:textId="77777777" w:rsidR="000A690E" w:rsidRPr="00ED4BAF" w:rsidRDefault="000A690E" w:rsidP="00ED4BAF">
      <w:pPr>
        <w:ind w:firstLine="709"/>
        <w:jc w:val="right"/>
        <w:rPr>
          <w:color w:val="auto"/>
        </w:rPr>
      </w:pPr>
      <w:r w:rsidRPr="00ED4BAF">
        <w:rPr>
          <w:color w:val="auto"/>
        </w:rPr>
        <w:t xml:space="preserve">от </w:t>
      </w:r>
      <w:r w:rsidR="00125776" w:rsidRPr="00ED4BAF">
        <w:rPr>
          <w:color w:val="auto"/>
        </w:rPr>
        <w:t>_____</w:t>
      </w:r>
      <w:r w:rsidRPr="00ED4BAF">
        <w:rPr>
          <w:color w:val="auto"/>
        </w:rPr>
        <w:t xml:space="preserve"> №</w:t>
      </w:r>
      <w:r w:rsidR="00125776" w:rsidRPr="00ED4BAF">
        <w:rPr>
          <w:color w:val="auto"/>
        </w:rPr>
        <w:t>______</w:t>
      </w:r>
    </w:p>
    <w:p w14:paraId="1BC9F437" w14:textId="77777777" w:rsidR="000A690E" w:rsidRPr="00ED4BAF" w:rsidRDefault="000A690E" w:rsidP="00ED4BAF">
      <w:pPr>
        <w:ind w:firstLine="709"/>
        <w:jc w:val="right"/>
        <w:rPr>
          <w:color w:val="auto"/>
        </w:rPr>
      </w:pPr>
    </w:p>
    <w:p w14:paraId="2DAAB095" w14:textId="77777777" w:rsidR="000A690E" w:rsidRPr="00ED4BAF" w:rsidRDefault="000A690E" w:rsidP="00ED4BAF">
      <w:pPr>
        <w:jc w:val="center"/>
        <w:rPr>
          <w:color w:val="auto"/>
        </w:rPr>
      </w:pPr>
      <w:r w:rsidRPr="00ED4BAF">
        <w:rPr>
          <w:b/>
          <w:color w:val="auto"/>
        </w:rPr>
        <w:t>ОПИСАНИЕ ОБЪЕКТА ЗАКУПКИ</w:t>
      </w:r>
    </w:p>
    <w:p w14:paraId="08450C5D" w14:textId="77777777" w:rsidR="000A690E" w:rsidRPr="00ED4BAF" w:rsidRDefault="000A690E" w:rsidP="00ED4BAF">
      <w:pPr>
        <w:ind w:firstLine="709"/>
        <w:rPr>
          <w:color w:val="auto"/>
        </w:rPr>
      </w:pPr>
    </w:p>
    <w:p w14:paraId="5BF80328" w14:textId="77777777" w:rsidR="000A690E" w:rsidRPr="00ED4BAF" w:rsidRDefault="000A690E" w:rsidP="00ED4BAF">
      <w:pPr>
        <w:ind w:firstLine="709"/>
        <w:jc w:val="center"/>
        <w:rPr>
          <w:b/>
          <w:color w:val="auto"/>
        </w:rPr>
      </w:pPr>
      <w:r w:rsidRPr="00ED4BAF">
        <w:rPr>
          <w:b/>
          <w:color w:val="auto"/>
        </w:rPr>
        <w:t xml:space="preserve">на выполнение строительно-монтажных работ по объекту: «по объекту: «Научно-исследовательский кластер «Инновационного научно-технологического центра «Композитная долина», расположенный по адресу: </w:t>
      </w:r>
      <w:proofErr w:type="spellStart"/>
      <w:r w:rsidRPr="00ED4BAF">
        <w:rPr>
          <w:b/>
          <w:color w:val="auto"/>
        </w:rPr>
        <w:t>г.Ту</w:t>
      </w:r>
      <w:r w:rsidR="00125776" w:rsidRPr="00ED4BAF">
        <w:rPr>
          <w:b/>
          <w:color w:val="auto"/>
        </w:rPr>
        <w:t>ла</w:t>
      </w:r>
      <w:proofErr w:type="spellEnd"/>
      <w:r w:rsidR="00125776" w:rsidRPr="00ED4BAF">
        <w:rPr>
          <w:b/>
          <w:color w:val="auto"/>
        </w:rPr>
        <w:t xml:space="preserve">, ул. Коминтерна, участок </w:t>
      </w:r>
      <w:proofErr w:type="gramStart"/>
      <w:r w:rsidR="00125776" w:rsidRPr="00ED4BAF">
        <w:rPr>
          <w:b/>
          <w:color w:val="auto"/>
        </w:rPr>
        <w:t>21»</w:t>
      </w:r>
      <w:r w:rsidRPr="00ED4BAF">
        <w:rPr>
          <w:b/>
          <w:color w:val="auto"/>
        </w:rPr>
        <w:t>Этап</w:t>
      </w:r>
      <w:proofErr w:type="gramEnd"/>
      <w:r w:rsidRPr="00ED4BAF">
        <w:rPr>
          <w:b/>
          <w:color w:val="auto"/>
        </w:rPr>
        <w:t xml:space="preserve"> </w:t>
      </w:r>
      <w:r w:rsidR="00125776" w:rsidRPr="00ED4BAF">
        <w:rPr>
          <w:b/>
          <w:color w:val="auto"/>
        </w:rPr>
        <w:t>3</w:t>
      </w:r>
    </w:p>
    <w:p w14:paraId="549DF849" w14:textId="77777777" w:rsidR="000A690E" w:rsidRPr="00ED4BAF" w:rsidRDefault="000A690E" w:rsidP="00ED4BAF">
      <w:pPr>
        <w:ind w:firstLine="709"/>
        <w:jc w:val="center"/>
        <w:rPr>
          <w:b/>
          <w:color w:val="auto"/>
        </w:rPr>
      </w:pPr>
    </w:p>
    <w:p w14:paraId="1FF7EFB5" w14:textId="77777777" w:rsidR="00ED4BAF" w:rsidRPr="00ED4BAF" w:rsidRDefault="00ED4BAF" w:rsidP="00ED4BAF">
      <w:pPr>
        <w:jc w:val="center"/>
        <w:rPr>
          <w:b/>
          <w:color w:val="auto"/>
        </w:rPr>
      </w:pPr>
      <w:r w:rsidRPr="00ED4BAF">
        <w:rPr>
          <w:b/>
          <w:color w:val="auto"/>
        </w:rPr>
        <w:t>прикреплена отдельным файлом</w:t>
      </w:r>
    </w:p>
    <w:p w14:paraId="05B3C28E" w14:textId="77777777" w:rsidR="00ED4BAF" w:rsidRPr="00ED4BAF" w:rsidRDefault="00ED4BAF" w:rsidP="00ED4BAF">
      <w:pPr>
        <w:rPr>
          <w:b/>
          <w:color w:val="auto"/>
        </w:rPr>
      </w:pPr>
    </w:p>
    <w:p w14:paraId="152ADA75" w14:textId="609060A2" w:rsidR="000A690E" w:rsidRPr="00ED4BAF" w:rsidRDefault="000A690E" w:rsidP="00ED4BAF">
      <w:pPr>
        <w:jc w:val="both"/>
        <w:rPr>
          <w:b/>
          <w:color w:val="auto"/>
        </w:rPr>
      </w:pPr>
    </w:p>
    <w:p w14:paraId="1DD80D95" w14:textId="77777777" w:rsidR="00ED4BAF" w:rsidRPr="00ED4BAF" w:rsidRDefault="00ED4BAF" w:rsidP="00ED4BAF">
      <w:pPr>
        <w:jc w:val="both"/>
        <w:rPr>
          <w:bCs/>
          <w:color w:val="auto"/>
        </w:rPr>
      </w:pPr>
    </w:p>
    <w:p w14:paraId="280B6896" w14:textId="77777777" w:rsidR="000A690E" w:rsidRPr="00ED4BAF" w:rsidRDefault="000A690E" w:rsidP="00ED4BAF">
      <w:pPr>
        <w:ind w:firstLine="709"/>
        <w:jc w:val="right"/>
        <w:rPr>
          <w:color w:val="auto"/>
        </w:rPr>
      </w:pPr>
    </w:p>
    <w:p w14:paraId="58B8112A" w14:textId="77777777" w:rsidR="000A690E" w:rsidRPr="00ED4BAF" w:rsidRDefault="000A690E" w:rsidP="00ED4BAF">
      <w:pPr>
        <w:ind w:firstLine="709"/>
        <w:jc w:val="right"/>
        <w:rPr>
          <w:color w:val="auto"/>
        </w:rPr>
      </w:pPr>
    </w:p>
    <w:p w14:paraId="28776DD2" w14:textId="77777777" w:rsidR="000A690E" w:rsidRPr="00ED4BAF" w:rsidRDefault="000A690E" w:rsidP="00ED4BAF">
      <w:pPr>
        <w:ind w:firstLine="709"/>
        <w:jc w:val="right"/>
        <w:rPr>
          <w:color w:val="auto"/>
        </w:rPr>
      </w:pPr>
    </w:p>
    <w:p w14:paraId="08BCEAE8" w14:textId="77777777" w:rsidR="000A690E" w:rsidRPr="00ED4BAF" w:rsidRDefault="000A690E" w:rsidP="00ED4BAF">
      <w:pPr>
        <w:rPr>
          <w:color w:val="auto"/>
        </w:rPr>
      </w:pPr>
      <w:r w:rsidRPr="00ED4BAF">
        <w:rPr>
          <w:color w:val="auto"/>
        </w:rPr>
        <w:br w:type="page"/>
      </w:r>
    </w:p>
    <w:p w14:paraId="528C830C" w14:textId="77777777" w:rsidR="000C50CA" w:rsidRPr="00ED4BAF" w:rsidRDefault="000C50CA" w:rsidP="00ED4BAF">
      <w:pPr>
        <w:ind w:firstLine="709"/>
        <w:jc w:val="right"/>
        <w:rPr>
          <w:color w:val="auto"/>
        </w:rPr>
        <w:sectPr w:rsidR="000C50CA" w:rsidRPr="00ED4BAF" w:rsidSect="00B827D3">
          <w:footerReference w:type="even" r:id="rId15"/>
          <w:footerReference w:type="default" r:id="rId16"/>
          <w:pgSz w:w="11906" w:h="16838"/>
          <w:pgMar w:top="766" w:right="720" w:bottom="567" w:left="851" w:header="709" w:footer="625" w:gutter="0"/>
          <w:cols w:space="720"/>
          <w:formProt w:val="0"/>
          <w:titlePg/>
          <w:docGrid w:linePitch="100"/>
        </w:sectPr>
      </w:pPr>
    </w:p>
    <w:p w14:paraId="62CDAFC0" w14:textId="77777777" w:rsidR="00942507" w:rsidRPr="00443FF8" w:rsidRDefault="00942507" w:rsidP="00942507">
      <w:pPr>
        <w:ind w:firstLine="709"/>
        <w:jc w:val="right"/>
        <w:rPr>
          <w:rFonts w:cs="Times New Roman"/>
          <w:color w:val="auto"/>
          <w:szCs w:val="24"/>
        </w:rPr>
      </w:pPr>
      <w:r w:rsidRPr="00443FF8">
        <w:rPr>
          <w:rFonts w:cs="Times New Roman"/>
          <w:color w:val="auto"/>
          <w:szCs w:val="24"/>
        </w:rPr>
        <w:t>Приложение №2 к договору</w:t>
      </w:r>
    </w:p>
    <w:p w14:paraId="07DC452D" w14:textId="77777777" w:rsidR="00942507" w:rsidRPr="00443FF8" w:rsidRDefault="00942507" w:rsidP="00942507">
      <w:pPr>
        <w:ind w:firstLine="709"/>
        <w:jc w:val="right"/>
        <w:rPr>
          <w:rFonts w:cs="Times New Roman"/>
          <w:color w:val="auto"/>
          <w:szCs w:val="24"/>
        </w:rPr>
      </w:pPr>
      <w:r w:rsidRPr="00443FF8">
        <w:rPr>
          <w:rFonts w:cs="Times New Roman"/>
          <w:color w:val="auto"/>
          <w:szCs w:val="24"/>
        </w:rPr>
        <w:t>от _______ №________</w:t>
      </w:r>
    </w:p>
    <w:p w14:paraId="28567C75" w14:textId="77777777" w:rsidR="00942507" w:rsidRPr="00443FF8" w:rsidRDefault="00942507" w:rsidP="00942507">
      <w:pPr>
        <w:jc w:val="right"/>
        <w:rPr>
          <w:rFonts w:cs="Times New Roman"/>
          <w:color w:val="auto"/>
          <w:szCs w:val="24"/>
        </w:rPr>
      </w:pPr>
    </w:p>
    <w:p w14:paraId="18F15552" w14:textId="77777777" w:rsidR="00942507" w:rsidRPr="00443FF8" w:rsidRDefault="00942507" w:rsidP="00942507">
      <w:pPr>
        <w:jc w:val="right"/>
        <w:rPr>
          <w:rFonts w:cs="Times New Roman"/>
          <w:color w:val="auto"/>
          <w:szCs w:val="24"/>
        </w:rPr>
      </w:pPr>
    </w:p>
    <w:p w14:paraId="7D62E2D5" w14:textId="77777777" w:rsidR="00942507" w:rsidRPr="00443FF8" w:rsidRDefault="00942507" w:rsidP="00942507">
      <w:pPr>
        <w:widowControl w:val="0"/>
        <w:jc w:val="center"/>
        <w:rPr>
          <w:rFonts w:cs="Times New Roman"/>
          <w:b/>
          <w:color w:val="auto"/>
          <w:szCs w:val="24"/>
        </w:rPr>
      </w:pPr>
      <w:r w:rsidRPr="00443FF8">
        <w:rPr>
          <w:rFonts w:cs="Times New Roman"/>
          <w:b/>
          <w:color w:val="auto"/>
          <w:szCs w:val="24"/>
        </w:rPr>
        <w:t>СМЕТА ДОГОВОРА</w:t>
      </w:r>
    </w:p>
    <w:p w14:paraId="55A5007C" w14:textId="77777777" w:rsidR="00942507" w:rsidRPr="00443FF8" w:rsidRDefault="00942507" w:rsidP="00942507">
      <w:pPr>
        <w:widowControl w:val="0"/>
        <w:jc w:val="center"/>
        <w:rPr>
          <w:rFonts w:cs="Times New Roman"/>
          <w:b/>
          <w:color w:val="auto"/>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57" w:type="dxa"/>
          <w:right w:w="57" w:type="dxa"/>
        </w:tblCellMar>
        <w:tblLook w:val="04A0" w:firstRow="1" w:lastRow="0" w:firstColumn="1" w:lastColumn="0" w:noHBand="0" w:noVBand="1"/>
      </w:tblPr>
      <w:tblGrid>
        <w:gridCol w:w="673"/>
        <w:gridCol w:w="7193"/>
        <w:gridCol w:w="1514"/>
        <w:gridCol w:w="1667"/>
        <w:gridCol w:w="2401"/>
        <w:gridCol w:w="1844"/>
      </w:tblGrid>
      <w:tr w:rsidR="00942507" w:rsidRPr="00443FF8" w14:paraId="7F9D6F02" w14:textId="77777777" w:rsidTr="005952F0">
        <w:trPr>
          <w:trHeight w:val="1440"/>
        </w:trPr>
        <w:tc>
          <w:tcPr>
            <w:tcW w:w="220" w:type="pct"/>
            <w:shd w:val="clear" w:color="auto" w:fill="auto"/>
            <w:vAlign w:val="center"/>
            <w:hideMark/>
          </w:tcPr>
          <w:p w14:paraId="36107FAC"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п/п</w:t>
            </w:r>
          </w:p>
        </w:tc>
        <w:tc>
          <w:tcPr>
            <w:tcW w:w="2352" w:type="pct"/>
            <w:shd w:val="clear" w:color="auto" w:fill="auto"/>
            <w:vAlign w:val="center"/>
            <w:hideMark/>
          </w:tcPr>
          <w:p w14:paraId="31FEAF2B"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Наименование конструктивных решений (элементов), комплексов (видов) работ, оборудования</w:t>
            </w:r>
          </w:p>
        </w:tc>
        <w:tc>
          <w:tcPr>
            <w:tcW w:w="495" w:type="pct"/>
            <w:shd w:val="clear" w:color="auto" w:fill="auto"/>
            <w:vAlign w:val="center"/>
            <w:hideMark/>
          </w:tcPr>
          <w:p w14:paraId="1292DB9E"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Единица измерения</w:t>
            </w:r>
          </w:p>
        </w:tc>
        <w:tc>
          <w:tcPr>
            <w:tcW w:w="545" w:type="pct"/>
            <w:shd w:val="clear" w:color="auto" w:fill="auto"/>
            <w:vAlign w:val="center"/>
            <w:hideMark/>
          </w:tcPr>
          <w:p w14:paraId="26FFEB75"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Количество (объем работ)</w:t>
            </w:r>
          </w:p>
        </w:tc>
        <w:tc>
          <w:tcPr>
            <w:tcW w:w="785" w:type="pct"/>
            <w:shd w:val="clear" w:color="auto" w:fill="auto"/>
            <w:vAlign w:val="center"/>
            <w:hideMark/>
          </w:tcPr>
          <w:p w14:paraId="42F89DAD"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Цена на единицу измерения, без НДС руб.</w:t>
            </w:r>
          </w:p>
        </w:tc>
        <w:tc>
          <w:tcPr>
            <w:tcW w:w="603" w:type="pct"/>
            <w:shd w:val="clear" w:color="auto" w:fill="auto"/>
            <w:vAlign w:val="center"/>
            <w:hideMark/>
          </w:tcPr>
          <w:p w14:paraId="56C5DC33"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Стоимость всего, руб.</w:t>
            </w:r>
          </w:p>
        </w:tc>
      </w:tr>
      <w:tr w:rsidR="00942507" w:rsidRPr="005106BE" w14:paraId="27241BE7" w14:textId="77777777" w:rsidTr="005952F0">
        <w:trPr>
          <w:trHeight w:val="360"/>
        </w:trPr>
        <w:tc>
          <w:tcPr>
            <w:tcW w:w="5000" w:type="pct"/>
            <w:gridSpan w:val="6"/>
            <w:shd w:val="clear" w:color="auto" w:fill="auto"/>
            <w:noWrap/>
            <w:vAlign w:val="center"/>
            <w:hideMark/>
          </w:tcPr>
          <w:p w14:paraId="55B8A1CD"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Строительство общежития гостиничного типа</w:t>
            </w:r>
          </w:p>
        </w:tc>
      </w:tr>
      <w:tr w:rsidR="00942507" w:rsidRPr="00443FF8" w14:paraId="6AE8B10D" w14:textId="77777777" w:rsidTr="005952F0">
        <w:trPr>
          <w:trHeight w:val="720"/>
        </w:trPr>
        <w:tc>
          <w:tcPr>
            <w:tcW w:w="220" w:type="pct"/>
            <w:shd w:val="clear" w:color="auto" w:fill="auto"/>
            <w:noWrap/>
            <w:vAlign w:val="center"/>
            <w:hideMark/>
          </w:tcPr>
          <w:p w14:paraId="2F4F2C0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2352" w:type="pct"/>
            <w:shd w:val="clear" w:color="auto" w:fill="auto"/>
            <w:vAlign w:val="center"/>
            <w:hideMark/>
          </w:tcPr>
          <w:p w14:paraId="0B582052"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 xml:space="preserve">Строительно-монтажные работы, в </w:t>
            </w:r>
            <w:proofErr w:type="spellStart"/>
            <w:r w:rsidRPr="005106BE">
              <w:rPr>
                <w:rFonts w:eastAsia="Times New Roman" w:cs="Times New Roman"/>
                <w:szCs w:val="24"/>
                <w:lang w:eastAsia="ru-RU" w:bidi="ar-SA"/>
              </w:rPr>
              <w:t>т.ч</w:t>
            </w:r>
            <w:proofErr w:type="spellEnd"/>
            <w:r w:rsidRPr="005106BE">
              <w:rPr>
                <w:rFonts w:eastAsia="Times New Roman" w:cs="Times New Roman"/>
                <w:szCs w:val="24"/>
                <w:lang w:eastAsia="ru-RU" w:bidi="ar-SA"/>
              </w:rPr>
              <w:t>.:</w:t>
            </w:r>
          </w:p>
        </w:tc>
        <w:tc>
          <w:tcPr>
            <w:tcW w:w="495" w:type="pct"/>
            <w:shd w:val="clear" w:color="auto" w:fill="auto"/>
            <w:vAlign w:val="center"/>
            <w:hideMark/>
          </w:tcPr>
          <w:p w14:paraId="4EDCAA3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27B550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078CA5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474 010 610,00</w:t>
            </w:r>
          </w:p>
        </w:tc>
        <w:tc>
          <w:tcPr>
            <w:tcW w:w="603" w:type="pct"/>
            <w:shd w:val="clear" w:color="auto" w:fill="auto"/>
            <w:noWrap/>
            <w:vAlign w:val="center"/>
            <w:hideMark/>
          </w:tcPr>
          <w:p w14:paraId="44F7A10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474 010 610,00</w:t>
            </w:r>
          </w:p>
        </w:tc>
      </w:tr>
      <w:tr w:rsidR="00942507" w:rsidRPr="00443FF8" w14:paraId="4CBE9AD8" w14:textId="77777777" w:rsidTr="005952F0">
        <w:trPr>
          <w:trHeight w:val="720"/>
        </w:trPr>
        <w:tc>
          <w:tcPr>
            <w:tcW w:w="220" w:type="pct"/>
            <w:shd w:val="clear" w:color="auto" w:fill="auto"/>
            <w:noWrap/>
            <w:vAlign w:val="center"/>
            <w:hideMark/>
          </w:tcPr>
          <w:p w14:paraId="7BDD2C1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w:t>
            </w:r>
          </w:p>
        </w:tc>
        <w:tc>
          <w:tcPr>
            <w:tcW w:w="2352" w:type="pct"/>
            <w:shd w:val="clear" w:color="auto" w:fill="auto"/>
            <w:vAlign w:val="center"/>
            <w:hideMark/>
          </w:tcPr>
          <w:p w14:paraId="6EF07B30"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Вырубка и пересадка деревьев и кустарников</w:t>
            </w:r>
            <w:r w:rsidRPr="005106BE">
              <w:rPr>
                <w:rFonts w:eastAsia="Times New Roman" w:cs="Times New Roman"/>
                <w:color w:val="auto"/>
                <w:szCs w:val="24"/>
                <w:lang w:eastAsia="ru-RU" w:bidi="ar-SA"/>
              </w:rPr>
              <w:br/>
              <w:t>(ЛСР-01-03-01)</w:t>
            </w:r>
          </w:p>
        </w:tc>
        <w:tc>
          <w:tcPr>
            <w:tcW w:w="495" w:type="pct"/>
            <w:shd w:val="clear" w:color="auto" w:fill="auto"/>
            <w:vAlign w:val="center"/>
            <w:hideMark/>
          </w:tcPr>
          <w:p w14:paraId="1AB2D9C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A58513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930D39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19 330,00</w:t>
            </w:r>
          </w:p>
        </w:tc>
        <w:tc>
          <w:tcPr>
            <w:tcW w:w="603" w:type="pct"/>
            <w:shd w:val="clear" w:color="auto" w:fill="auto"/>
            <w:noWrap/>
            <w:vAlign w:val="center"/>
            <w:hideMark/>
          </w:tcPr>
          <w:p w14:paraId="3131560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19 330,00</w:t>
            </w:r>
          </w:p>
        </w:tc>
      </w:tr>
      <w:tr w:rsidR="00942507" w:rsidRPr="00443FF8" w14:paraId="459256DF" w14:textId="77777777" w:rsidTr="005952F0">
        <w:trPr>
          <w:trHeight w:val="720"/>
        </w:trPr>
        <w:tc>
          <w:tcPr>
            <w:tcW w:w="220" w:type="pct"/>
            <w:shd w:val="clear" w:color="auto" w:fill="auto"/>
            <w:noWrap/>
            <w:vAlign w:val="center"/>
            <w:hideMark/>
          </w:tcPr>
          <w:p w14:paraId="474728C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w:t>
            </w:r>
          </w:p>
        </w:tc>
        <w:tc>
          <w:tcPr>
            <w:tcW w:w="2352" w:type="pct"/>
            <w:shd w:val="clear" w:color="auto" w:fill="auto"/>
            <w:vAlign w:val="center"/>
            <w:hideMark/>
          </w:tcPr>
          <w:p w14:paraId="0FF56CF6"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Демонтаж асфальтобетонного покрытия</w:t>
            </w:r>
            <w:r w:rsidRPr="005106BE">
              <w:rPr>
                <w:rFonts w:eastAsia="Times New Roman" w:cs="Times New Roman"/>
                <w:color w:val="auto"/>
                <w:szCs w:val="24"/>
                <w:lang w:eastAsia="ru-RU" w:bidi="ar-SA"/>
              </w:rPr>
              <w:br/>
              <w:t>(ЛСР-01-03-02)</w:t>
            </w:r>
          </w:p>
        </w:tc>
        <w:tc>
          <w:tcPr>
            <w:tcW w:w="495" w:type="pct"/>
            <w:shd w:val="clear" w:color="auto" w:fill="auto"/>
            <w:vAlign w:val="center"/>
            <w:hideMark/>
          </w:tcPr>
          <w:p w14:paraId="5561D21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4C5831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842CED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1 479 010,00</w:t>
            </w:r>
          </w:p>
        </w:tc>
        <w:tc>
          <w:tcPr>
            <w:tcW w:w="603" w:type="pct"/>
            <w:shd w:val="clear" w:color="auto" w:fill="auto"/>
            <w:noWrap/>
            <w:vAlign w:val="center"/>
            <w:hideMark/>
          </w:tcPr>
          <w:p w14:paraId="4604EA0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1 479 010,00</w:t>
            </w:r>
          </w:p>
        </w:tc>
      </w:tr>
      <w:tr w:rsidR="00942507" w:rsidRPr="00443FF8" w14:paraId="5EC9B2C7" w14:textId="77777777" w:rsidTr="005952F0">
        <w:trPr>
          <w:trHeight w:val="720"/>
        </w:trPr>
        <w:tc>
          <w:tcPr>
            <w:tcW w:w="220" w:type="pct"/>
            <w:shd w:val="clear" w:color="auto" w:fill="auto"/>
            <w:noWrap/>
            <w:vAlign w:val="center"/>
            <w:hideMark/>
          </w:tcPr>
          <w:p w14:paraId="1A1B846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w:t>
            </w:r>
          </w:p>
        </w:tc>
        <w:tc>
          <w:tcPr>
            <w:tcW w:w="2352" w:type="pct"/>
            <w:shd w:val="clear" w:color="auto" w:fill="auto"/>
            <w:vAlign w:val="center"/>
            <w:hideMark/>
          </w:tcPr>
          <w:p w14:paraId="2CB41427"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Общестроительные работы. Конструктивные решения</w:t>
            </w:r>
            <w:r w:rsidRPr="005106BE">
              <w:rPr>
                <w:rFonts w:eastAsia="Times New Roman" w:cs="Times New Roman"/>
                <w:color w:val="auto"/>
                <w:szCs w:val="24"/>
                <w:lang w:eastAsia="ru-RU" w:bidi="ar-SA"/>
              </w:rPr>
              <w:br/>
              <w:t>(ЛСР-02-03-01)</w:t>
            </w:r>
          </w:p>
        </w:tc>
        <w:tc>
          <w:tcPr>
            <w:tcW w:w="495" w:type="pct"/>
            <w:shd w:val="clear" w:color="auto" w:fill="auto"/>
            <w:vAlign w:val="center"/>
            <w:hideMark/>
          </w:tcPr>
          <w:p w14:paraId="1375EBB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DE1AE1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5E1836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93 599 740,00</w:t>
            </w:r>
          </w:p>
        </w:tc>
        <w:tc>
          <w:tcPr>
            <w:tcW w:w="603" w:type="pct"/>
            <w:shd w:val="clear" w:color="auto" w:fill="auto"/>
            <w:noWrap/>
            <w:vAlign w:val="center"/>
            <w:hideMark/>
          </w:tcPr>
          <w:p w14:paraId="777BADD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93 599 740,00</w:t>
            </w:r>
          </w:p>
        </w:tc>
      </w:tr>
      <w:tr w:rsidR="00942507" w:rsidRPr="00443FF8" w14:paraId="5EF7E23D" w14:textId="77777777" w:rsidTr="005952F0">
        <w:trPr>
          <w:trHeight w:val="720"/>
        </w:trPr>
        <w:tc>
          <w:tcPr>
            <w:tcW w:w="220" w:type="pct"/>
            <w:shd w:val="clear" w:color="auto" w:fill="auto"/>
            <w:noWrap/>
            <w:vAlign w:val="center"/>
            <w:hideMark/>
          </w:tcPr>
          <w:p w14:paraId="7ADC5ED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w:t>
            </w:r>
          </w:p>
        </w:tc>
        <w:tc>
          <w:tcPr>
            <w:tcW w:w="2352" w:type="pct"/>
            <w:shd w:val="clear" w:color="auto" w:fill="auto"/>
            <w:vAlign w:val="center"/>
            <w:hideMark/>
          </w:tcPr>
          <w:p w14:paraId="732E9905"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Общестроительные работы. Архитектурные решения</w:t>
            </w:r>
            <w:r w:rsidRPr="005106BE">
              <w:rPr>
                <w:rFonts w:eastAsia="Times New Roman" w:cs="Times New Roman"/>
                <w:color w:val="auto"/>
                <w:szCs w:val="24"/>
                <w:lang w:eastAsia="ru-RU" w:bidi="ar-SA"/>
              </w:rPr>
              <w:br/>
              <w:t>(ЛСР-02-03-02)</w:t>
            </w:r>
          </w:p>
        </w:tc>
        <w:tc>
          <w:tcPr>
            <w:tcW w:w="495" w:type="pct"/>
            <w:shd w:val="clear" w:color="auto" w:fill="auto"/>
            <w:vAlign w:val="center"/>
            <w:hideMark/>
          </w:tcPr>
          <w:p w14:paraId="5DB1430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465919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78F98E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190 440 710,00</w:t>
            </w:r>
          </w:p>
        </w:tc>
        <w:tc>
          <w:tcPr>
            <w:tcW w:w="603" w:type="pct"/>
            <w:shd w:val="clear" w:color="auto" w:fill="auto"/>
            <w:noWrap/>
            <w:vAlign w:val="center"/>
            <w:hideMark/>
          </w:tcPr>
          <w:p w14:paraId="5AEA061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190 440 710,00</w:t>
            </w:r>
          </w:p>
        </w:tc>
      </w:tr>
      <w:tr w:rsidR="00942507" w:rsidRPr="00443FF8" w14:paraId="4CD9C187" w14:textId="77777777" w:rsidTr="005952F0">
        <w:trPr>
          <w:trHeight w:val="720"/>
        </w:trPr>
        <w:tc>
          <w:tcPr>
            <w:tcW w:w="220" w:type="pct"/>
            <w:shd w:val="clear" w:color="auto" w:fill="auto"/>
            <w:noWrap/>
            <w:vAlign w:val="center"/>
            <w:hideMark/>
          </w:tcPr>
          <w:p w14:paraId="66AF281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1.5</w:t>
            </w:r>
          </w:p>
        </w:tc>
        <w:tc>
          <w:tcPr>
            <w:tcW w:w="2352" w:type="pct"/>
            <w:shd w:val="clear" w:color="auto" w:fill="auto"/>
            <w:vAlign w:val="center"/>
            <w:hideMark/>
          </w:tcPr>
          <w:p w14:paraId="68A28DDD"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Системы электроснабжения, электроосвещения</w:t>
            </w:r>
            <w:r w:rsidRPr="005106BE">
              <w:rPr>
                <w:rFonts w:eastAsia="Times New Roman" w:cs="Times New Roman"/>
                <w:color w:val="auto"/>
                <w:szCs w:val="24"/>
                <w:lang w:eastAsia="ru-RU" w:bidi="ar-SA"/>
              </w:rPr>
              <w:br/>
              <w:t>(ЛСР-02-03-03)</w:t>
            </w:r>
          </w:p>
        </w:tc>
        <w:tc>
          <w:tcPr>
            <w:tcW w:w="495" w:type="pct"/>
            <w:shd w:val="clear" w:color="auto" w:fill="auto"/>
            <w:vAlign w:val="center"/>
            <w:hideMark/>
          </w:tcPr>
          <w:p w14:paraId="3F29535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F700F3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903C70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35 037 060,00</w:t>
            </w:r>
          </w:p>
        </w:tc>
        <w:tc>
          <w:tcPr>
            <w:tcW w:w="603" w:type="pct"/>
            <w:shd w:val="clear" w:color="auto" w:fill="auto"/>
            <w:noWrap/>
            <w:vAlign w:val="center"/>
            <w:hideMark/>
          </w:tcPr>
          <w:p w14:paraId="20F75DE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35 037 060,00</w:t>
            </w:r>
          </w:p>
        </w:tc>
      </w:tr>
      <w:tr w:rsidR="00942507" w:rsidRPr="00443FF8" w14:paraId="0BB96E31" w14:textId="77777777" w:rsidTr="005952F0">
        <w:trPr>
          <w:trHeight w:val="720"/>
        </w:trPr>
        <w:tc>
          <w:tcPr>
            <w:tcW w:w="220" w:type="pct"/>
            <w:shd w:val="clear" w:color="auto" w:fill="auto"/>
            <w:noWrap/>
            <w:vAlign w:val="center"/>
            <w:hideMark/>
          </w:tcPr>
          <w:p w14:paraId="58E23FB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1.6</w:t>
            </w:r>
          </w:p>
        </w:tc>
        <w:tc>
          <w:tcPr>
            <w:tcW w:w="2352" w:type="pct"/>
            <w:shd w:val="clear" w:color="000000" w:fill="FFFFFF"/>
            <w:vAlign w:val="center"/>
            <w:hideMark/>
          </w:tcPr>
          <w:p w14:paraId="7AB444D8"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водоснабжения (ЛСР-02-03-04)</w:t>
            </w:r>
          </w:p>
        </w:tc>
        <w:tc>
          <w:tcPr>
            <w:tcW w:w="495" w:type="pct"/>
            <w:shd w:val="clear" w:color="auto" w:fill="auto"/>
            <w:vAlign w:val="center"/>
            <w:hideMark/>
          </w:tcPr>
          <w:p w14:paraId="70C2171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0FCBAA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A92594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6 148 710,00</w:t>
            </w:r>
          </w:p>
        </w:tc>
        <w:tc>
          <w:tcPr>
            <w:tcW w:w="603" w:type="pct"/>
            <w:shd w:val="clear" w:color="auto" w:fill="auto"/>
            <w:noWrap/>
            <w:vAlign w:val="center"/>
            <w:hideMark/>
          </w:tcPr>
          <w:p w14:paraId="3B78289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6 148 710,00</w:t>
            </w:r>
          </w:p>
        </w:tc>
      </w:tr>
      <w:tr w:rsidR="00942507" w:rsidRPr="00443FF8" w14:paraId="5CF0F04E" w14:textId="77777777" w:rsidTr="005952F0">
        <w:trPr>
          <w:trHeight w:val="720"/>
        </w:trPr>
        <w:tc>
          <w:tcPr>
            <w:tcW w:w="220" w:type="pct"/>
            <w:shd w:val="clear" w:color="auto" w:fill="auto"/>
            <w:noWrap/>
            <w:vAlign w:val="center"/>
            <w:hideMark/>
          </w:tcPr>
          <w:p w14:paraId="63C4F8A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1.7</w:t>
            </w:r>
          </w:p>
        </w:tc>
        <w:tc>
          <w:tcPr>
            <w:tcW w:w="2352" w:type="pct"/>
            <w:shd w:val="clear" w:color="auto" w:fill="auto"/>
            <w:vAlign w:val="center"/>
            <w:hideMark/>
          </w:tcPr>
          <w:p w14:paraId="16844157"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водоотведения (ЛСР-02-03-05)</w:t>
            </w:r>
          </w:p>
        </w:tc>
        <w:tc>
          <w:tcPr>
            <w:tcW w:w="495" w:type="pct"/>
            <w:shd w:val="clear" w:color="auto" w:fill="auto"/>
            <w:vAlign w:val="center"/>
            <w:hideMark/>
          </w:tcPr>
          <w:p w14:paraId="6ACB673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842B2A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1CD2B4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5 801 020,00</w:t>
            </w:r>
          </w:p>
        </w:tc>
        <w:tc>
          <w:tcPr>
            <w:tcW w:w="603" w:type="pct"/>
            <w:shd w:val="clear" w:color="auto" w:fill="auto"/>
            <w:noWrap/>
            <w:vAlign w:val="center"/>
            <w:hideMark/>
          </w:tcPr>
          <w:p w14:paraId="4703195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5 801 020,00</w:t>
            </w:r>
          </w:p>
        </w:tc>
      </w:tr>
      <w:tr w:rsidR="00942507" w:rsidRPr="00443FF8" w14:paraId="70D93A75" w14:textId="77777777" w:rsidTr="005952F0">
        <w:trPr>
          <w:trHeight w:val="720"/>
        </w:trPr>
        <w:tc>
          <w:tcPr>
            <w:tcW w:w="220" w:type="pct"/>
            <w:shd w:val="clear" w:color="auto" w:fill="auto"/>
            <w:noWrap/>
            <w:vAlign w:val="center"/>
            <w:hideMark/>
          </w:tcPr>
          <w:p w14:paraId="223FD34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1.8</w:t>
            </w:r>
          </w:p>
        </w:tc>
        <w:tc>
          <w:tcPr>
            <w:tcW w:w="2352" w:type="pct"/>
            <w:shd w:val="clear" w:color="000000" w:fill="FFFFFF"/>
            <w:vAlign w:val="center"/>
            <w:hideMark/>
          </w:tcPr>
          <w:p w14:paraId="059916B3"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вентиляции (ЛСР-02-03-06)</w:t>
            </w:r>
          </w:p>
        </w:tc>
        <w:tc>
          <w:tcPr>
            <w:tcW w:w="495" w:type="pct"/>
            <w:shd w:val="clear" w:color="auto" w:fill="auto"/>
            <w:vAlign w:val="center"/>
            <w:hideMark/>
          </w:tcPr>
          <w:p w14:paraId="5D08849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AD2FA6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ADD3D0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32 293 420,00</w:t>
            </w:r>
          </w:p>
        </w:tc>
        <w:tc>
          <w:tcPr>
            <w:tcW w:w="603" w:type="pct"/>
            <w:shd w:val="clear" w:color="auto" w:fill="auto"/>
            <w:noWrap/>
            <w:vAlign w:val="center"/>
            <w:hideMark/>
          </w:tcPr>
          <w:p w14:paraId="147BEA5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32 293 420,00</w:t>
            </w:r>
          </w:p>
        </w:tc>
      </w:tr>
      <w:tr w:rsidR="00942507" w:rsidRPr="00443FF8" w14:paraId="3AE2BB3C" w14:textId="77777777" w:rsidTr="005952F0">
        <w:trPr>
          <w:trHeight w:val="720"/>
        </w:trPr>
        <w:tc>
          <w:tcPr>
            <w:tcW w:w="220" w:type="pct"/>
            <w:shd w:val="clear" w:color="auto" w:fill="auto"/>
            <w:noWrap/>
            <w:vAlign w:val="center"/>
            <w:hideMark/>
          </w:tcPr>
          <w:p w14:paraId="58A47F3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w:t>
            </w:r>
          </w:p>
        </w:tc>
        <w:tc>
          <w:tcPr>
            <w:tcW w:w="2352" w:type="pct"/>
            <w:shd w:val="clear" w:color="000000" w:fill="FFFFFF"/>
            <w:vAlign w:val="center"/>
            <w:hideMark/>
          </w:tcPr>
          <w:p w14:paraId="39B0F2E4"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отопления (ЛСР-02-03-07)</w:t>
            </w:r>
          </w:p>
        </w:tc>
        <w:tc>
          <w:tcPr>
            <w:tcW w:w="495" w:type="pct"/>
            <w:shd w:val="clear" w:color="auto" w:fill="auto"/>
            <w:vAlign w:val="center"/>
            <w:hideMark/>
          </w:tcPr>
          <w:p w14:paraId="5462D81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F09AEB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180AF0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8 322 100,00</w:t>
            </w:r>
          </w:p>
        </w:tc>
        <w:tc>
          <w:tcPr>
            <w:tcW w:w="603" w:type="pct"/>
            <w:shd w:val="clear" w:color="auto" w:fill="auto"/>
            <w:noWrap/>
            <w:vAlign w:val="center"/>
            <w:hideMark/>
          </w:tcPr>
          <w:p w14:paraId="20C82FE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8 322 100,00</w:t>
            </w:r>
          </w:p>
        </w:tc>
      </w:tr>
      <w:tr w:rsidR="00942507" w:rsidRPr="00443FF8" w14:paraId="3EF58D92" w14:textId="77777777" w:rsidTr="005952F0">
        <w:trPr>
          <w:trHeight w:val="720"/>
        </w:trPr>
        <w:tc>
          <w:tcPr>
            <w:tcW w:w="220" w:type="pct"/>
            <w:shd w:val="clear" w:color="auto" w:fill="auto"/>
            <w:noWrap/>
            <w:vAlign w:val="center"/>
            <w:hideMark/>
          </w:tcPr>
          <w:p w14:paraId="2735D27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1.10</w:t>
            </w:r>
          </w:p>
        </w:tc>
        <w:tc>
          <w:tcPr>
            <w:tcW w:w="2352" w:type="pct"/>
            <w:shd w:val="clear" w:color="000000" w:fill="FFFFFF"/>
            <w:vAlign w:val="center"/>
            <w:hideMark/>
          </w:tcPr>
          <w:p w14:paraId="56D85874"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теплоснабжения (ЛСР-02-03-08)</w:t>
            </w:r>
          </w:p>
        </w:tc>
        <w:tc>
          <w:tcPr>
            <w:tcW w:w="495" w:type="pct"/>
            <w:shd w:val="clear" w:color="auto" w:fill="auto"/>
            <w:vAlign w:val="center"/>
            <w:hideMark/>
          </w:tcPr>
          <w:p w14:paraId="44C6349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2DBF4D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B4BFB1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1 749 260,00</w:t>
            </w:r>
          </w:p>
        </w:tc>
        <w:tc>
          <w:tcPr>
            <w:tcW w:w="603" w:type="pct"/>
            <w:shd w:val="clear" w:color="auto" w:fill="auto"/>
            <w:noWrap/>
            <w:vAlign w:val="center"/>
            <w:hideMark/>
          </w:tcPr>
          <w:p w14:paraId="3CEBD92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1 749 260,00</w:t>
            </w:r>
          </w:p>
        </w:tc>
      </w:tr>
      <w:tr w:rsidR="00942507" w:rsidRPr="00443FF8" w14:paraId="53FB318F" w14:textId="77777777" w:rsidTr="005952F0">
        <w:trPr>
          <w:trHeight w:val="720"/>
        </w:trPr>
        <w:tc>
          <w:tcPr>
            <w:tcW w:w="220" w:type="pct"/>
            <w:shd w:val="clear" w:color="auto" w:fill="auto"/>
            <w:noWrap/>
            <w:vAlign w:val="center"/>
            <w:hideMark/>
          </w:tcPr>
          <w:p w14:paraId="6D44F7E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1.11</w:t>
            </w:r>
          </w:p>
        </w:tc>
        <w:tc>
          <w:tcPr>
            <w:tcW w:w="2352" w:type="pct"/>
            <w:shd w:val="clear" w:color="000000" w:fill="FFFFFF"/>
            <w:vAlign w:val="center"/>
            <w:hideMark/>
          </w:tcPr>
          <w:p w14:paraId="09E8096E"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холодоснабжения (ЛСР-02-03-09)</w:t>
            </w:r>
          </w:p>
        </w:tc>
        <w:tc>
          <w:tcPr>
            <w:tcW w:w="495" w:type="pct"/>
            <w:shd w:val="clear" w:color="auto" w:fill="auto"/>
            <w:vAlign w:val="center"/>
            <w:hideMark/>
          </w:tcPr>
          <w:p w14:paraId="25BE7BA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799B1F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E4C5E5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4 789 060,00</w:t>
            </w:r>
          </w:p>
        </w:tc>
        <w:tc>
          <w:tcPr>
            <w:tcW w:w="603" w:type="pct"/>
            <w:shd w:val="clear" w:color="auto" w:fill="auto"/>
            <w:noWrap/>
            <w:vAlign w:val="center"/>
            <w:hideMark/>
          </w:tcPr>
          <w:p w14:paraId="52CB154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4 789 060,00</w:t>
            </w:r>
          </w:p>
        </w:tc>
      </w:tr>
      <w:tr w:rsidR="00942507" w:rsidRPr="00443FF8" w14:paraId="18557600" w14:textId="77777777" w:rsidTr="005952F0">
        <w:trPr>
          <w:trHeight w:val="720"/>
        </w:trPr>
        <w:tc>
          <w:tcPr>
            <w:tcW w:w="220" w:type="pct"/>
            <w:shd w:val="clear" w:color="auto" w:fill="auto"/>
            <w:noWrap/>
            <w:vAlign w:val="center"/>
            <w:hideMark/>
          </w:tcPr>
          <w:p w14:paraId="66A917B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1.12</w:t>
            </w:r>
          </w:p>
        </w:tc>
        <w:tc>
          <w:tcPr>
            <w:tcW w:w="2352" w:type="pct"/>
            <w:shd w:val="clear" w:color="auto" w:fill="auto"/>
            <w:vAlign w:val="center"/>
            <w:hideMark/>
          </w:tcPr>
          <w:p w14:paraId="7FFF7602"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Индивидуальный тепловой пункт (ИТП) (ЛСР-02-03-10)</w:t>
            </w:r>
          </w:p>
        </w:tc>
        <w:tc>
          <w:tcPr>
            <w:tcW w:w="495" w:type="pct"/>
            <w:shd w:val="clear" w:color="auto" w:fill="auto"/>
            <w:vAlign w:val="center"/>
            <w:hideMark/>
          </w:tcPr>
          <w:p w14:paraId="065F233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AD6AB7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87C5D0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669 440,00</w:t>
            </w:r>
          </w:p>
        </w:tc>
        <w:tc>
          <w:tcPr>
            <w:tcW w:w="603" w:type="pct"/>
            <w:shd w:val="clear" w:color="auto" w:fill="auto"/>
            <w:noWrap/>
            <w:vAlign w:val="center"/>
            <w:hideMark/>
          </w:tcPr>
          <w:p w14:paraId="0608BD5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669 440,00</w:t>
            </w:r>
          </w:p>
        </w:tc>
      </w:tr>
      <w:tr w:rsidR="00942507" w:rsidRPr="00443FF8" w14:paraId="59135A12" w14:textId="77777777" w:rsidTr="005952F0">
        <w:trPr>
          <w:trHeight w:val="720"/>
        </w:trPr>
        <w:tc>
          <w:tcPr>
            <w:tcW w:w="220" w:type="pct"/>
            <w:shd w:val="clear" w:color="auto" w:fill="auto"/>
            <w:noWrap/>
            <w:vAlign w:val="center"/>
            <w:hideMark/>
          </w:tcPr>
          <w:p w14:paraId="219C8FF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1.13</w:t>
            </w:r>
          </w:p>
        </w:tc>
        <w:tc>
          <w:tcPr>
            <w:tcW w:w="2352" w:type="pct"/>
            <w:shd w:val="clear" w:color="000000" w:fill="FFFFFF"/>
            <w:vAlign w:val="center"/>
            <w:hideMark/>
          </w:tcPr>
          <w:p w14:paraId="0E4C4995"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Узел учета тепловой энергии (УУТЭ) (ЛСР-02-03-11)</w:t>
            </w:r>
          </w:p>
        </w:tc>
        <w:tc>
          <w:tcPr>
            <w:tcW w:w="495" w:type="pct"/>
            <w:shd w:val="clear" w:color="auto" w:fill="auto"/>
            <w:vAlign w:val="center"/>
            <w:hideMark/>
          </w:tcPr>
          <w:p w14:paraId="1FAF91D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D7B1EE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75E55E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253 390,00</w:t>
            </w:r>
          </w:p>
        </w:tc>
        <w:tc>
          <w:tcPr>
            <w:tcW w:w="603" w:type="pct"/>
            <w:shd w:val="clear" w:color="auto" w:fill="auto"/>
            <w:noWrap/>
            <w:vAlign w:val="center"/>
            <w:hideMark/>
          </w:tcPr>
          <w:p w14:paraId="291300D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253 390,00</w:t>
            </w:r>
          </w:p>
        </w:tc>
      </w:tr>
      <w:tr w:rsidR="00942507" w:rsidRPr="00443FF8" w14:paraId="0CDBB2F7" w14:textId="77777777" w:rsidTr="005952F0">
        <w:trPr>
          <w:trHeight w:val="1080"/>
        </w:trPr>
        <w:tc>
          <w:tcPr>
            <w:tcW w:w="220" w:type="pct"/>
            <w:shd w:val="clear" w:color="auto" w:fill="auto"/>
            <w:noWrap/>
            <w:vAlign w:val="center"/>
            <w:hideMark/>
          </w:tcPr>
          <w:p w14:paraId="56733FF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1.14</w:t>
            </w:r>
          </w:p>
        </w:tc>
        <w:tc>
          <w:tcPr>
            <w:tcW w:w="2352" w:type="pct"/>
            <w:shd w:val="clear" w:color="000000" w:fill="FFFFFF"/>
            <w:vAlign w:val="bottom"/>
            <w:hideMark/>
          </w:tcPr>
          <w:p w14:paraId="1E693E32"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Системы автоматической пожарной сигнализации (АПС), оповещения и эвакуации людей при пожаре (СОУЭ)</w:t>
            </w:r>
            <w:r w:rsidRPr="005106BE">
              <w:rPr>
                <w:rFonts w:eastAsia="Times New Roman" w:cs="Times New Roman"/>
                <w:color w:val="auto"/>
                <w:szCs w:val="24"/>
                <w:lang w:eastAsia="ru-RU" w:bidi="ar-SA"/>
              </w:rPr>
              <w:br/>
              <w:t>(ЛСР-02-03-12)</w:t>
            </w:r>
          </w:p>
        </w:tc>
        <w:tc>
          <w:tcPr>
            <w:tcW w:w="495" w:type="pct"/>
            <w:shd w:val="clear" w:color="auto" w:fill="auto"/>
            <w:vAlign w:val="center"/>
            <w:hideMark/>
          </w:tcPr>
          <w:p w14:paraId="4683D3B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4A5ECFC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254EDA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3 235 390,00</w:t>
            </w:r>
          </w:p>
        </w:tc>
        <w:tc>
          <w:tcPr>
            <w:tcW w:w="603" w:type="pct"/>
            <w:shd w:val="clear" w:color="auto" w:fill="auto"/>
            <w:noWrap/>
            <w:vAlign w:val="center"/>
            <w:hideMark/>
          </w:tcPr>
          <w:p w14:paraId="7F2D6DD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3 235 390,00</w:t>
            </w:r>
          </w:p>
        </w:tc>
      </w:tr>
      <w:tr w:rsidR="00942507" w:rsidRPr="00443FF8" w14:paraId="45B8F88B" w14:textId="77777777" w:rsidTr="005952F0">
        <w:trPr>
          <w:trHeight w:val="720"/>
        </w:trPr>
        <w:tc>
          <w:tcPr>
            <w:tcW w:w="220" w:type="pct"/>
            <w:shd w:val="clear" w:color="auto" w:fill="auto"/>
            <w:noWrap/>
            <w:vAlign w:val="center"/>
            <w:hideMark/>
          </w:tcPr>
          <w:p w14:paraId="636D69E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1.15</w:t>
            </w:r>
          </w:p>
        </w:tc>
        <w:tc>
          <w:tcPr>
            <w:tcW w:w="2352" w:type="pct"/>
            <w:shd w:val="clear" w:color="000000" w:fill="FFFFFF"/>
            <w:vAlign w:val="center"/>
            <w:hideMark/>
          </w:tcPr>
          <w:p w14:paraId="778470E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телевидения (СТВ) (ЛСР-02-03-13)</w:t>
            </w:r>
          </w:p>
        </w:tc>
        <w:tc>
          <w:tcPr>
            <w:tcW w:w="495" w:type="pct"/>
            <w:shd w:val="clear" w:color="auto" w:fill="auto"/>
            <w:vAlign w:val="center"/>
            <w:hideMark/>
          </w:tcPr>
          <w:p w14:paraId="2EECFBC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484E13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8C174A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655 430,00</w:t>
            </w:r>
          </w:p>
        </w:tc>
        <w:tc>
          <w:tcPr>
            <w:tcW w:w="603" w:type="pct"/>
            <w:shd w:val="clear" w:color="auto" w:fill="auto"/>
            <w:noWrap/>
            <w:vAlign w:val="center"/>
            <w:hideMark/>
          </w:tcPr>
          <w:p w14:paraId="00A49A1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655 430,00</w:t>
            </w:r>
          </w:p>
        </w:tc>
      </w:tr>
      <w:tr w:rsidR="00942507" w:rsidRPr="00443FF8" w14:paraId="02A59DF5" w14:textId="77777777" w:rsidTr="005952F0">
        <w:trPr>
          <w:trHeight w:val="720"/>
        </w:trPr>
        <w:tc>
          <w:tcPr>
            <w:tcW w:w="220" w:type="pct"/>
            <w:shd w:val="clear" w:color="auto" w:fill="auto"/>
            <w:noWrap/>
            <w:vAlign w:val="center"/>
            <w:hideMark/>
          </w:tcPr>
          <w:p w14:paraId="6423B43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1.16</w:t>
            </w:r>
          </w:p>
        </w:tc>
        <w:tc>
          <w:tcPr>
            <w:tcW w:w="2352" w:type="pct"/>
            <w:shd w:val="clear" w:color="000000" w:fill="FFFFFF"/>
            <w:noWrap/>
            <w:vAlign w:val="center"/>
            <w:hideMark/>
          </w:tcPr>
          <w:p w14:paraId="48C50DAD"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телефонизации (СТФ) (ЛСР-02-03-14)</w:t>
            </w:r>
          </w:p>
        </w:tc>
        <w:tc>
          <w:tcPr>
            <w:tcW w:w="495" w:type="pct"/>
            <w:shd w:val="clear" w:color="auto" w:fill="auto"/>
            <w:vAlign w:val="center"/>
            <w:hideMark/>
          </w:tcPr>
          <w:p w14:paraId="4AAA771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8A6C37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0A62CA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20 050,00</w:t>
            </w:r>
          </w:p>
        </w:tc>
        <w:tc>
          <w:tcPr>
            <w:tcW w:w="603" w:type="pct"/>
            <w:shd w:val="clear" w:color="auto" w:fill="auto"/>
            <w:noWrap/>
            <w:vAlign w:val="center"/>
            <w:hideMark/>
          </w:tcPr>
          <w:p w14:paraId="020B32B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20 050,00</w:t>
            </w:r>
          </w:p>
        </w:tc>
      </w:tr>
      <w:tr w:rsidR="00942507" w:rsidRPr="00443FF8" w14:paraId="406FD589" w14:textId="77777777" w:rsidTr="005952F0">
        <w:trPr>
          <w:trHeight w:val="720"/>
        </w:trPr>
        <w:tc>
          <w:tcPr>
            <w:tcW w:w="220" w:type="pct"/>
            <w:shd w:val="clear" w:color="auto" w:fill="auto"/>
            <w:noWrap/>
            <w:vAlign w:val="center"/>
            <w:hideMark/>
          </w:tcPr>
          <w:p w14:paraId="26A9683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1.17</w:t>
            </w:r>
          </w:p>
        </w:tc>
        <w:tc>
          <w:tcPr>
            <w:tcW w:w="2352" w:type="pct"/>
            <w:shd w:val="clear" w:color="000000" w:fill="FFFFFF"/>
            <w:vAlign w:val="center"/>
            <w:hideMark/>
          </w:tcPr>
          <w:p w14:paraId="4C0F53D3"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Система охранного теленаблюдения (СОТ) (ЛСР-02-03-15)</w:t>
            </w:r>
          </w:p>
        </w:tc>
        <w:tc>
          <w:tcPr>
            <w:tcW w:w="495" w:type="pct"/>
            <w:shd w:val="clear" w:color="auto" w:fill="auto"/>
            <w:vAlign w:val="center"/>
            <w:hideMark/>
          </w:tcPr>
          <w:p w14:paraId="030FAA9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B0FE34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B90049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792 240,00</w:t>
            </w:r>
          </w:p>
        </w:tc>
        <w:tc>
          <w:tcPr>
            <w:tcW w:w="603" w:type="pct"/>
            <w:shd w:val="clear" w:color="auto" w:fill="auto"/>
            <w:noWrap/>
            <w:vAlign w:val="center"/>
            <w:hideMark/>
          </w:tcPr>
          <w:p w14:paraId="5F0E3E1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792 240,00</w:t>
            </w:r>
          </w:p>
        </w:tc>
      </w:tr>
      <w:tr w:rsidR="00942507" w:rsidRPr="00443FF8" w14:paraId="5C9520CD" w14:textId="77777777" w:rsidTr="005952F0">
        <w:trPr>
          <w:trHeight w:val="720"/>
        </w:trPr>
        <w:tc>
          <w:tcPr>
            <w:tcW w:w="220" w:type="pct"/>
            <w:shd w:val="clear" w:color="auto" w:fill="auto"/>
            <w:noWrap/>
            <w:vAlign w:val="center"/>
            <w:hideMark/>
          </w:tcPr>
          <w:p w14:paraId="1D5FCDE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1.18</w:t>
            </w:r>
          </w:p>
        </w:tc>
        <w:tc>
          <w:tcPr>
            <w:tcW w:w="2352" w:type="pct"/>
            <w:shd w:val="clear" w:color="000000" w:fill="FFFFFF"/>
            <w:vAlign w:val="center"/>
            <w:hideMark/>
          </w:tcPr>
          <w:p w14:paraId="7F6BB8D0"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 xml:space="preserve">Система </w:t>
            </w:r>
            <w:proofErr w:type="spellStart"/>
            <w:r w:rsidRPr="005106BE">
              <w:rPr>
                <w:rFonts w:eastAsia="Times New Roman" w:cs="Times New Roman"/>
                <w:color w:val="auto"/>
                <w:szCs w:val="24"/>
                <w:lang w:eastAsia="ru-RU" w:bidi="ar-SA"/>
              </w:rPr>
              <w:t>часофикация</w:t>
            </w:r>
            <w:proofErr w:type="spellEnd"/>
            <w:r w:rsidRPr="005106BE">
              <w:rPr>
                <w:rFonts w:eastAsia="Times New Roman" w:cs="Times New Roman"/>
                <w:color w:val="auto"/>
                <w:szCs w:val="24"/>
                <w:lang w:eastAsia="ru-RU" w:bidi="ar-SA"/>
              </w:rPr>
              <w:t xml:space="preserve"> (СЧФ) (ЛСР-02-03-16)</w:t>
            </w:r>
          </w:p>
        </w:tc>
        <w:tc>
          <w:tcPr>
            <w:tcW w:w="495" w:type="pct"/>
            <w:shd w:val="clear" w:color="auto" w:fill="auto"/>
            <w:vAlign w:val="center"/>
            <w:hideMark/>
          </w:tcPr>
          <w:p w14:paraId="629DFAD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1AD374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D2DFCC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307 090,00</w:t>
            </w:r>
          </w:p>
        </w:tc>
        <w:tc>
          <w:tcPr>
            <w:tcW w:w="603" w:type="pct"/>
            <w:shd w:val="clear" w:color="auto" w:fill="auto"/>
            <w:noWrap/>
            <w:vAlign w:val="center"/>
            <w:hideMark/>
          </w:tcPr>
          <w:p w14:paraId="7847264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307 090,00</w:t>
            </w:r>
          </w:p>
        </w:tc>
      </w:tr>
      <w:tr w:rsidR="00942507" w:rsidRPr="00443FF8" w14:paraId="25A8FDCC" w14:textId="77777777" w:rsidTr="005952F0">
        <w:trPr>
          <w:trHeight w:val="720"/>
        </w:trPr>
        <w:tc>
          <w:tcPr>
            <w:tcW w:w="220" w:type="pct"/>
            <w:shd w:val="clear" w:color="auto" w:fill="auto"/>
            <w:noWrap/>
            <w:vAlign w:val="center"/>
            <w:hideMark/>
          </w:tcPr>
          <w:p w14:paraId="6018479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1.19</w:t>
            </w:r>
          </w:p>
        </w:tc>
        <w:tc>
          <w:tcPr>
            <w:tcW w:w="2352" w:type="pct"/>
            <w:shd w:val="clear" w:color="000000" w:fill="FFFFFF"/>
            <w:vAlign w:val="center"/>
            <w:hideMark/>
          </w:tcPr>
          <w:p w14:paraId="1E7F5402"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охранно-тревожной сигнализации (СОТС)</w:t>
            </w:r>
            <w:r w:rsidRPr="005106BE">
              <w:rPr>
                <w:rFonts w:eastAsia="Times New Roman" w:cs="Times New Roman"/>
                <w:color w:val="auto"/>
                <w:szCs w:val="24"/>
                <w:lang w:eastAsia="ru-RU" w:bidi="ar-SA"/>
              </w:rPr>
              <w:br/>
              <w:t>(ЛСР-02-03-17)</w:t>
            </w:r>
          </w:p>
        </w:tc>
        <w:tc>
          <w:tcPr>
            <w:tcW w:w="495" w:type="pct"/>
            <w:shd w:val="clear" w:color="auto" w:fill="auto"/>
            <w:vAlign w:val="center"/>
            <w:hideMark/>
          </w:tcPr>
          <w:p w14:paraId="15C696A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E8DB0B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CC27EC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425 870,00</w:t>
            </w:r>
          </w:p>
        </w:tc>
        <w:tc>
          <w:tcPr>
            <w:tcW w:w="603" w:type="pct"/>
            <w:shd w:val="clear" w:color="auto" w:fill="auto"/>
            <w:noWrap/>
            <w:vAlign w:val="center"/>
            <w:hideMark/>
          </w:tcPr>
          <w:p w14:paraId="6C87829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425 870,00</w:t>
            </w:r>
          </w:p>
        </w:tc>
      </w:tr>
      <w:tr w:rsidR="00942507" w:rsidRPr="00443FF8" w14:paraId="6B9CE539" w14:textId="77777777" w:rsidTr="005952F0">
        <w:trPr>
          <w:trHeight w:val="720"/>
        </w:trPr>
        <w:tc>
          <w:tcPr>
            <w:tcW w:w="220" w:type="pct"/>
            <w:shd w:val="clear" w:color="auto" w:fill="auto"/>
            <w:noWrap/>
            <w:vAlign w:val="center"/>
            <w:hideMark/>
          </w:tcPr>
          <w:p w14:paraId="5F1D3E2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1.20</w:t>
            </w:r>
          </w:p>
        </w:tc>
        <w:tc>
          <w:tcPr>
            <w:tcW w:w="2352" w:type="pct"/>
            <w:shd w:val="clear" w:color="000000" w:fill="FFFFFF"/>
            <w:vAlign w:val="center"/>
            <w:hideMark/>
          </w:tcPr>
          <w:p w14:paraId="7FE6E743"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Локальная вычислительная сеть (ЛВС) (ЛСР-02-03-18)</w:t>
            </w:r>
          </w:p>
        </w:tc>
        <w:tc>
          <w:tcPr>
            <w:tcW w:w="495" w:type="pct"/>
            <w:shd w:val="clear" w:color="auto" w:fill="auto"/>
            <w:vAlign w:val="center"/>
            <w:hideMark/>
          </w:tcPr>
          <w:p w14:paraId="5842E7E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9C77EC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5578DC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202 540,00</w:t>
            </w:r>
          </w:p>
        </w:tc>
        <w:tc>
          <w:tcPr>
            <w:tcW w:w="603" w:type="pct"/>
            <w:shd w:val="clear" w:color="auto" w:fill="auto"/>
            <w:noWrap/>
            <w:vAlign w:val="center"/>
            <w:hideMark/>
          </w:tcPr>
          <w:p w14:paraId="5AE7044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202 540,00</w:t>
            </w:r>
          </w:p>
        </w:tc>
      </w:tr>
      <w:tr w:rsidR="00942507" w:rsidRPr="00443FF8" w14:paraId="176414FB" w14:textId="77777777" w:rsidTr="005952F0">
        <w:trPr>
          <w:trHeight w:val="720"/>
        </w:trPr>
        <w:tc>
          <w:tcPr>
            <w:tcW w:w="220" w:type="pct"/>
            <w:shd w:val="clear" w:color="auto" w:fill="auto"/>
            <w:noWrap/>
            <w:vAlign w:val="center"/>
            <w:hideMark/>
          </w:tcPr>
          <w:p w14:paraId="7D12A11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1.21</w:t>
            </w:r>
          </w:p>
        </w:tc>
        <w:tc>
          <w:tcPr>
            <w:tcW w:w="2352" w:type="pct"/>
            <w:shd w:val="clear" w:color="000000" w:fill="FFFFFF"/>
            <w:vAlign w:val="center"/>
            <w:hideMark/>
          </w:tcPr>
          <w:p w14:paraId="4EBA99B0"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Структурированная кабельная система (СКС) (ЛСР-02-03-19)</w:t>
            </w:r>
          </w:p>
        </w:tc>
        <w:tc>
          <w:tcPr>
            <w:tcW w:w="495" w:type="pct"/>
            <w:shd w:val="clear" w:color="auto" w:fill="auto"/>
            <w:vAlign w:val="center"/>
            <w:hideMark/>
          </w:tcPr>
          <w:p w14:paraId="67A6E6E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8F5105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C8002E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3 827 580,00</w:t>
            </w:r>
          </w:p>
        </w:tc>
        <w:tc>
          <w:tcPr>
            <w:tcW w:w="603" w:type="pct"/>
            <w:shd w:val="clear" w:color="auto" w:fill="auto"/>
            <w:noWrap/>
            <w:vAlign w:val="center"/>
            <w:hideMark/>
          </w:tcPr>
          <w:p w14:paraId="15FC9EC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3 827 580,00</w:t>
            </w:r>
          </w:p>
        </w:tc>
      </w:tr>
      <w:tr w:rsidR="00942507" w:rsidRPr="00443FF8" w14:paraId="56703698" w14:textId="77777777" w:rsidTr="005952F0">
        <w:trPr>
          <w:trHeight w:val="720"/>
        </w:trPr>
        <w:tc>
          <w:tcPr>
            <w:tcW w:w="220" w:type="pct"/>
            <w:shd w:val="clear" w:color="auto" w:fill="auto"/>
            <w:noWrap/>
            <w:vAlign w:val="center"/>
            <w:hideMark/>
          </w:tcPr>
          <w:p w14:paraId="7585AF1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1.22</w:t>
            </w:r>
          </w:p>
        </w:tc>
        <w:tc>
          <w:tcPr>
            <w:tcW w:w="2352" w:type="pct"/>
            <w:shd w:val="clear" w:color="000000" w:fill="FFFFFF"/>
            <w:noWrap/>
            <w:vAlign w:val="center"/>
            <w:hideMark/>
          </w:tcPr>
          <w:p w14:paraId="249B9B6B"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Комплексные системы безопасности (КСБ) (ЛСР-02-03-20)</w:t>
            </w:r>
          </w:p>
        </w:tc>
        <w:tc>
          <w:tcPr>
            <w:tcW w:w="495" w:type="pct"/>
            <w:shd w:val="clear" w:color="auto" w:fill="auto"/>
            <w:vAlign w:val="center"/>
            <w:hideMark/>
          </w:tcPr>
          <w:p w14:paraId="00A60E0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D75A25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4E20ED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996 340,00</w:t>
            </w:r>
          </w:p>
        </w:tc>
        <w:tc>
          <w:tcPr>
            <w:tcW w:w="603" w:type="pct"/>
            <w:shd w:val="clear" w:color="auto" w:fill="auto"/>
            <w:noWrap/>
            <w:vAlign w:val="center"/>
            <w:hideMark/>
          </w:tcPr>
          <w:p w14:paraId="0F5F4F4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996 340,00</w:t>
            </w:r>
          </w:p>
        </w:tc>
      </w:tr>
      <w:tr w:rsidR="00942507" w:rsidRPr="00443FF8" w14:paraId="32E8F43F" w14:textId="77777777" w:rsidTr="005952F0">
        <w:trPr>
          <w:trHeight w:val="720"/>
        </w:trPr>
        <w:tc>
          <w:tcPr>
            <w:tcW w:w="220" w:type="pct"/>
            <w:shd w:val="clear" w:color="auto" w:fill="auto"/>
            <w:noWrap/>
            <w:vAlign w:val="center"/>
            <w:hideMark/>
          </w:tcPr>
          <w:p w14:paraId="29EB581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1.23</w:t>
            </w:r>
          </w:p>
        </w:tc>
        <w:tc>
          <w:tcPr>
            <w:tcW w:w="2352" w:type="pct"/>
            <w:shd w:val="clear" w:color="000000" w:fill="FFFFFF"/>
            <w:vAlign w:val="center"/>
            <w:hideMark/>
          </w:tcPr>
          <w:p w14:paraId="449F08ED"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контроля и управления доступом (СКУД)</w:t>
            </w:r>
            <w:r w:rsidRPr="005106BE">
              <w:rPr>
                <w:rFonts w:eastAsia="Times New Roman" w:cs="Times New Roman"/>
                <w:color w:val="auto"/>
                <w:szCs w:val="24"/>
                <w:lang w:eastAsia="ru-RU" w:bidi="ar-SA"/>
              </w:rPr>
              <w:br/>
              <w:t>(ЛСР-02-03-21)</w:t>
            </w:r>
          </w:p>
        </w:tc>
        <w:tc>
          <w:tcPr>
            <w:tcW w:w="495" w:type="pct"/>
            <w:shd w:val="clear" w:color="auto" w:fill="auto"/>
            <w:vAlign w:val="center"/>
            <w:hideMark/>
          </w:tcPr>
          <w:p w14:paraId="24264A2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BF6D29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6FAD02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3 467 150,00</w:t>
            </w:r>
          </w:p>
        </w:tc>
        <w:tc>
          <w:tcPr>
            <w:tcW w:w="603" w:type="pct"/>
            <w:shd w:val="clear" w:color="auto" w:fill="auto"/>
            <w:noWrap/>
            <w:vAlign w:val="center"/>
            <w:hideMark/>
          </w:tcPr>
          <w:p w14:paraId="0F11A4B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3 467 150,00</w:t>
            </w:r>
          </w:p>
        </w:tc>
      </w:tr>
      <w:tr w:rsidR="00942507" w:rsidRPr="00443FF8" w14:paraId="0EE2654A" w14:textId="77777777" w:rsidTr="005952F0">
        <w:trPr>
          <w:trHeight w:val="720"/>
        </w:trPr>
        <w:tc>
          <w:tcPr>
            <w:tcW w:w="220" w:type="pct"/>
            <w:shd w:val="clear" w:color="auto" w:fill="auto"/>
            <w:noWrap/>
            <w:vAlign w:val="center"/>
            <w:hideMark/>
          </w:tcPr>
          <w:p w14:paraId="2DEEE0B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1.24</w:t>
            </w:r>
          </w:p>
        </w:tc>
        <w:tc>
          <w:tcPr>
            <w:tcW w:w="2352" w:type="pct"/>
            <w:shd w:val="clear" w:color="auto" w:fill="auto"/>
            <w:vAlign w:val="center"/>
            <w:hideMark/>
          </w:tcPr>
          <w:p w14:paraId="402F9F6D"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радиофикация (СРФ) (ЛСР-02-03-22)</w:t>
            </w:r>
          </w:p>
        </w:tc>
        <w:tc>
          <w:tcPr>
            <w:tcW w:w="495" w:type="pct"/>
            <w:shd w:val="clear" w:color="auto" w:fill="auto"/>
            <w:vAlign w:val="center"/>
            <w:hideMark/>
          </w:tcPr>
          <w:p w14:paraId="7E03F55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8E89F5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F34B8A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449 610,00</w:t>
            </w:r>
          </w:p>
        </w:tc>
        <w:tc>
          <w:tcPr>
            <w:tcW w:w="603" w:type="pct"/>
            <w:shd w:val="clear" w:color="auto" w:fill="auto"/>
            <w:noWrap/>
            <w:vAlign w:val="center"/>
            <w:hideMark/>
          </w:tcPr>
          <w:p w14:paraId="749B8FA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449 610,00</w:t>
            </w:r>
          </w:p>
        </w:tc>
      </w:tr>
      <w:tr w:rsidR="00942507" w:rsidRPr="00443FF8" w14:paraId="55BE0355" w14:textId="77777777" w:rsidTr="005952F0">
        <w:trPr>
          <w:trHeight w:val="720"/>
        </w:trPr>
        <w:tc>
          <w:tcPr>
            <w:tcW w:w="220" w:type="pct"/>
            <w:shd w:val="clear" w:color="auto" w:fill="auto"/>
            <w:noWrap/>
            <w:vAlign w:val="center"/>
            <w:hideMark/>
          </w:tcPr>
          <w:p w14:paraId="1E54922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1.25</w:t>
            </w:r>
          </w:p>
        </w:tc>
        <w:tc>
          <w:tcPr>
            <w:tcW w:w="2352" w:type="pct"/>
            <w:shd w:val="clear" w:color="000000" w:fill="FFFFFF"/>
            <w:vAlign w:val="center"/>
            <w:hideMark/>
          </w:tcPr>
          <w:p w14:paraId="2D7722C8"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вызывной сигнализации (СВС) (ЛСР-02-03-23)</w:t>
            </w:r>
          </w:p>
        </w:tc>
        <w:tc>
          <w:tcPr>
            <w:tcW w:w="495" w:type="pct"/>
            <w:shd w:val="clear" w:color="auto" w:fill="auto"/>
            <w:vAlign w:val="center"/>
            <w:hideMark/>
          </w:tcPr>
          <w:p w14:paraId="4E7E12D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5A6C20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96EC8F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881 330,00</w:t>
            </w:r>
          </w:p>
        </w:tc>
        <w:tc>
          <w:tcPr>
            <w:tcW w:w="603" w:type="pct"/>
            <w:shd w:val="clear" w:color="auto" w:fill="auto"/>
            <w:noWrap/>
            <w:vAlign w:val="center"/>
            <w:hideMark/>
          </w:tcPr>
          <w:p w14:paraId="2A212CB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881 330,00</w:t>
            </w:r>
          </w:p>
        </w:tc>
      </w:tr>
      <w:tr w:rsidR="00942507" w:rsidRPr="00443FF8" w14:paraId="694ACD6A" w14:textId="77777777" w:rsidTr="005952F0">
        <w:trPr>
          <w:trHeight w:val="720"/>
        </w:trPr>
        <w:tc>
          <w:tcPr>
            <w:tcW w:w="220" w:type="pct"/>
            <w:shd w:val="clear" w:color="auto" w:fill="auto"/>
            <w:noWrap/>
            <w:vAlign w:val="center"/>
            <w:hideMark/>
          </w:tcPr>
          <w:p w14:paraId="7592C85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1.26</w:t>
            </w:r>
          </w:p>
        </w:tc>
        <w:tc>
          <w:tcPr>
            <w:tcW w:w="2352" w:type="pct"/>
            <w:shd w:val="clear" w:color="auto" w:fill="auto"/>
            <w:vAlign w:val="bottom"/>
            <w:hideMark/>
          </w:tcPr>
          <w:p w14:paraId="1B1BAF9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Автоматические установки газового пожаротушения (АУГПТ) (ЛСР-02-03-24)</w:t>
            </w:r>
          </w:p>
        </w:tc>
        <w:tc>
          <w:tcPr>
            <w:tcW w:w="495" w:type="pct"/>
            <w:shd w:val="clear" w:color="auto" w:fill="auto"/>
            <w:vAlign w:val="center"/>
            <w:hideMark/>
          </w:tcPr>
          <w:p w14:paraId="102CA19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B40780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34A3BC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141 690,00</w:t>
            </w:r>
          </w:p>
        </w:tc>
        <w:tc>
          <w:tcPr>
            <w:tcW w:w="603" w:type="pct"/>
            <w:shd w:val="clear" w:color="auto" w:fill="auto"/>
            <w:noWrap/>
            <w:vAlign w:val="center"/>
            <w:hideMark/>
          </w:tcPr>
          <w:p w14:paraId="21E5005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141 690,00</w:t>
            </w:r>
          </w:p>
        </w:tc>
      </w:tr>
      <w:tr w:rsidR="00942507" w:rsidRPr="00443FF8" w14:paraId="4374F763" w14:textId="77777777" w:rsidTr="005952F0">
        <w:trPr>
          <w:trHeight w:val="720"/>
        </w:trPr>
        <w:tc>
          <w:tcPr>
            <w:tcW w:w="220" w:type="pct"/>
            <w:shd w:val="clear" w:color="auto" w:fill="auto"/>
            <w:noWrap/>
            <w:vAlign w:val="center"/>
            <w:hideMark/>
          </w:tcPr>
          <w:p w14:paraId="75B7441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1.27</w:t>
            </w:r>
          </w:p>
        </w:tc>
        <w:tc>
          <w:tcPr>
            <w:tcW w:w="2352" w:type="pct"/>
            <w:shd w:val="clear" w:color="000000" w:fill="FFFFFF"/>
            <w:vAlign w:val="center"/>
            <w:hideMark/>
          </w:tcPr>
          <w:p w14:paraId="12BCAF88"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Автоматизация и диспетчеризация инженерных систем</w:t>
            </w:r>
            <w:r w:rsidRPr="005106BE">
              <w:rPr>
                <w:rFonts w:eastAsia="Times New Roman" w:cs="Times New Roman"/>
                <w:color w:val="auto"/>
                <w:szCs w:val="24"/>
                <w:lang w:eastAsia="ru-RU" w:bidi="ar-SA"/>
              </w:rPr>
              <w:br/>
              <w:t>(ЛСР-02-03-25)</w:t>
            </w:r>
          </w:p>
        </w:tc>
        <w:tc>
          <w:tcPr>
            <w:tcW w:w="495" w:type="pct"/>
            <w:shd w:val="clear" w:color="auto" w:fill="auto"/>
            <w:vAlign w:val="center"/>
            <w:hideMark/>
          </w:tcPr>
          <w:p w14:paraId="6BA6A14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286662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909D11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4 853 520,00</w:t>
            </w:r>
          </w:p>
        </w:tc>
        <w:tc>
          <w:tcPr>
            <w:tcW w:w="603" w:type="pct"/>
            <w:shd w:val="clear" w:color="auto" w:fill="auto"/>
            <w:noWrap/>
            <w:vAlign w:val="center"/>
            <w:hideMark/>
          </w:tcPr>
          <w:p w14:paraId="78A740F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4 853 520,00</w:t>
            </w:r>
          </w:p>
        </w:tc>
      </w:tr>
      <w:tr w:rsidR="00942507" w:rsidRPr="00443FF8" w14:paraId="410276E4" w14:textId="77777777" w:rsidTr="005952F0">
        <w:trPr>
          <w:trHeight w:val="720"/>
        </w:trPr>
        <w:tc>
          <w:tcPr>
            <w:tcW w:w="220" w:type="pct"/>
            <w:shd w:val="clear" w:color="auto" w:fill="auto"/>
            <w:noWrap/>
            <w:vAlign w:val="center"/>
            <w:hideMark/>
          </w:tcPr>
          <w:p w14:paraId="794363E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1.28</w:t>
            </w:r>
          </w:p>
        </w:tc>
        <w:tc>
          <w:tcPr>
            <w:tcW w:w="2352" w:type="pct"/>
            <w:shd w:val="clear" w:color="000000" w:fill="FFFFFF"/>
            <w:vAlign w:val="center"/>
            <w:hideMark/>
          </w:tcPr>
          <w:p w14:paraId="295CBE68"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оповещения (ЛСР-02-03-26)</w:t>
            </w:r>
          </w:p>
        </w:tc>
        <w:tc>
          <w:tcPr>
            <w:tcW w:w="495" w:type="pct"/>
            <w:shd w:val="clear" w:color="auto" w:fill="auto"/>
            <w:vAlign w:val="center"/>
            <w:hideMark/>
          </w:tcPr>
          <w:p w14:paraId="660170D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0522EB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BD6D0B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1 037 410,00</w:t>
            </w:r>
          </w:p>
        </w:tc>
        <w:tc>
          <w:tcPr>
            <w:tcW w:w="603" w:type="pct"/>
            <w:shd w:val="clear" w:color="auto" w:fill="auto"/>
            <w:noWrap/>
            <w:vAlign w:val="center"/>
            <w:hideMark/>
          </w:tcPr>
          <w:p w14:paraId="0B11B2B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1 037 410,00</w:t>
            </w:r>
          </w:p>
        </w:tc>
      </w:tr>
      <w:tr w:rsidR="00942507" w:rsidRPr="00443FF8" w14:paraId="2D3B5C07" w14:textId="77777777" w:rsidTr="005952F0">
        <w:trPr>
          <w:trHeight w:val="720"/>
        </w:trPr>
        <w:tc>
          <w:tcPr>
            <w:tcW w:w="220" w:type="pct"/>
            <w:shd w:val="clear" w:color="auto" w:fill="auto"/>
            <w:noWrap/>
            <w:vAlign w:val="center"/>
            <w:hideMark/>
          </w:tcPr>
          <w:p w14:paraId="1697E33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1.29</w:t>
            </w:r>
          </w:p>
        </w:tc>
        <w:tc>
          <w:tcPr>
            <w:tcW w:w="2352" w:type="pct"/>
            <w:shd w:val="clear" w:color="auto" w:fill="auto"/>
            <w:vAlign w:val="center"/>
            <w:hideMark/>
          </w:tcPr>
          <w:p w14:paraId="5BF3AAE3"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Вертикальный транспорт (ЛСР-02-03-27)</w:t>
            </w:r>
          </w:p>
        </w:tc>
        <w:tc>
          <w:tcPr>
            <w:tcW w:w="495" w:type="pct"/>
            <w:shd w:val="clear" w:color="auto" w:fill="auto"/>
            <w:vAlign w:val="center"/>
            <w:hideMark/>
          </w:tcPr>
          <w:p w14:paraId="2DEFA95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E41725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FCD0CE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2 038 700,00</w:t>
            </w:r>
          </w:p>
        </w:tc>
        <w:tc>
          <w:tcPr>
            <w:tcW w:w="603" w:type="pct"/>
            <w:shd w:val="clear" w:color="auto" w:fill="auto"/>
            <w:noWrap/>
            <w:vAlign w:val="center"/>
            <w:hideMark/>
          </w:tcPr>
          <w:p w14:paraId="487435A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2 038 700,00</w:t>
            </w:r>
          </w:p>
        </w:tc>
      </w:tr>
      <w:tr w:rsidR="00942507" w:rsidRPr="00443FF8" w14:paraId="643FE837" w14:textId="77777777" w:rsidTr="005952F0">
        <w:trPr>
          <w:trHeight w:val="720"/>
        </w:trPr>
        <w:tc>
          <w:tcPr>
            <w:tcW w:w="220" w:type="pct"/>
            <w:shd w:val="clear" w:color="auto" w:fill="auto"/>
            <w:noWrap/>
            <w:vAlign w:val="center"/>
            <w:hideMark/>
          </w:tcPr>
          <w:p w14:paraId="594644E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1.30</w:t>
            </w:r>
          </w:p>
        </w:tc>
        <w:tc>
          <w:tcPr>
            <w:tcW w:w="2352" w:type="pct"/>
            <w:shd w:val="clear" w:color="000000" w:fill="FFFFFF"/>
            <w:vAlign w:val="center"/>
            <w:hideMark/>
          </w:tcPr>
          <w:p w14:paraId="77CDE28D"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Мероприятия по обеспечению доступности для МГН</w:t>
            </w:r>
            <w:r w:rsidRPr="005106BE">
              <w:rPr>
                <w:rFonts w:eastAsia="Times New Roman" w:cs="Times New Roman"/>
                <w:color w:val="auto"/>
                <w:szCs w:val="24"/>
                <w:lang w:eastAsia="ru-RU" w:bidi="ar-SA"/>
              </w:rPr>
              <w:br/>
              <w:t>(ЛСР-02-03-28)</w:t>
            </w:r>
          </w:p>
        </w:tc>
        <w:tc>
          <w:tcPr>
            <w:tcW w:w="495" w:type="pct"/>
            <w:shd w:val="clear" w:color="auto" w:fill="auto"/>
            <w:vAlign w:val="center"/>
            <w:hideMark/>
          </w:tcPr>
          <w:p w14:paraId="3079218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207031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20E702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708 860,00</w:t>
            </w:r>
          </w:p>
        </w:tc>
        <w:tc>
          <w:tcPr>
            <w:tcW w:w="603" w:type="pct"/>
            <w:shd w:val="clear" w:color="auto" w:fill="auto"/>
            <w:noWrap/>
            <w:vAlign w:val="center"/>
            <w:hideMark/>
          </w:tcPr>
          <w:p w14:paraId="0EF1907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708 860,00</w:t>
            </w:r>
          </w:p>
        </w:tc>
      </w:tr>
      <w:tr w:rsidR="00942507" w:rsidRPr="00443FF8" w14:paraId="33071A59" w14:textId="77777777" w:rsidTr="005952F0">
        <w:trPr>
          <w:trHeight w:val="720"/>
        </w:trPr>
        <w:tc>
          <w:tcPr>
            <w:tcW w:w="220" w:type="pct"/>
            <w:shd w:val="clear" w:color="auto" w:fill="auto"/>
            <w:noWrap/>
            <w:vAlign w:val="center"/>
            <w:hideMark/>
          </w:tcPr>
          <w:p w14:paraId="02BC6EA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1.31</w:t>
            </w:r>
          </w:p>
        </w:tc>
        <w:tc>
          <w:tcPr>
            <w:tcW w:w="2352" w:type="pct"/>
            <w:shd w:val="clear" w:color="000000" w:fill="FFFFFF"/>
            <w:vAlign w:val="center"/>
            <w:hideMark/>
          </w:tcPr>
          <w:p w14:paraId="11EDF35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Технологические решения (ЛСР-02-03-29)</w:t>
            </w:r>
          </w:p>
        </w:tc>
        <w:tc>
          <w:tcPr>
            <w:tcW w:w="495" w:type="pct"/>
            <w:shd w:val="clear" w:color="auto" w:fill="auto"/>
            <w:vAlign w:val="center"/>
            <w:hideMark/>
          </w:tcPr>
          <w:p w14:paraId="709DB91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DD349D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DC5129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1 077 460,00</w:t>
            </w:r>
          </w:p>
        </w:tc>
        <w:tc>
          <w:tcPr>
            <w:tcW w:w="603" w:type="pct"/>
            <w:shd w:val="clear" w:color="auto" w:fill="auto"/>
            <w:noWrap/>
            <w:vAlign w:val="center"/>
            <w:hideMark/>
          </w:tcPr>
          <w:p w14:paraId="6C667E4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1 077 460,00</w:t>
            </w:r>
          </w:p>
        </w:tc>
      </w:tr>
      <w:tr w:rsidR="00942507" w:rsidRPr="00443FF8" w14:paraId="7BAA8710" w14:textId="77777777" w:rsidTr="005952F0">
        <w:trPr>
          <w:trHeight w:val="720"/>
        </w:trPr>
        <w:tc>
          <w:tcPr>
            <w:tcW w:w="220" w:type="pct"/>
            <w:shd w:val="clear" w:color="auto" w:fill="auto"/>
            <w:noWrap/>
            <w:vAlign w:val="center"/>
            <w:hideMark/>
          </w:tcPr>
          <w:p w14:paraId="328A96C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1.32</w:t>
            </w:r>
          </w:p>
        </w:tc>
        <w:tc>
          <w:tcPr>
            <w:tcW w:w="2352" w:type="pct"/>
            <w:shd w:val="clear" w:color="auto" w:fill="auto"/>
            <w:vAlign w:val="center"/>
            <w:hideMark/>
          </w:tcPr>
          <w:p w14:paraId="09C75751"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Наружные сети электроснабжения (ЛСР-04-02-01)</w:t>
            </w:r>
          </w:p>
        </w:tc>
        <w:tc>
          <w:tcPr>
            <w:tcW w:w="495" w:type="pct"/>
            <w:shd w:val="clear" w:color="auto" w:fill="auto"/>
            <w:vAlign w:val="center"/>
            <w:hideMark/>
          </w:tcPr>
          <w:p w14:paraId="3F6D7E0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68927A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6C2888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37 629 310,00</w:t>
            </w:r>
          </w:p>
        </w:tc>
        <w:tc>
          <w:tcPr>
            <w:tcW w:w="603" w:type="pct"/>
            <w:shd w:val="clear" w:color="auto" w:fill="auto"/>
            <w:noWrap/>
            <w:vAlign w:val="center"/>
            <w:hideMark/>
          </w:tcPr>
          <w:p w14:paraId="5FFCADF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37 629 310,00</w:t>
            </w:r>
          </w:p>
        </w:tc>
      </w:tr>
      <w:tr w:rsidR="00942507" w:rsidRPr="00443FF8" w14:paraId="7A0E948A" w14:textId="77777777" w:rsidTr="005952F0">
        <w:trPr>
          <w:trHeight w:val="720"/>
        </w:trPr>
        <w:tc>
          <w:tcPr>
            <w:tcW w:w="220" w:type="pct"/>
            <w:shd w:val="clear" w:color="auto" w:fill="auto"/>
            <w:noWrap/>
            <w:vAlign w:val="center"/>
            <w:hideMark/>
          </w:tcPr>
          <w:p w14:paraId="580C62B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1.33</w:t>
            </w:r>
          </w:p>
        </w:tc>
        <w:tc>
          <w:tcPr>
            <w:tcW w:w="2352" w:type="pct"/>
            <w:shd w:val="clear" w:color="auto" w:fill="auto"/>
            <w:vAlign w:val="center"/>
            <w:hideMark/>
          </w:tcPr>
          <w:p w14:paraId="6E3370D3"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Наружные сети связи (ЛСР-05-02-01)</w:t>
            </w:r>
          </w:p>
        </w:tc>
        <w:tc>
          <w:tcPr>
            <w:tcW w:w="495" w:type="pct"/>
            <w:shd w:val="clear" w:color="auto" w:fill="auto"/>
            <w:vAlign w:val="center"/>
            <w:hideMark/>
          </w:tcPr>
          <w:p w14:paraId="467C3BE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712BA1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47A3F3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820 190,00</w:t>
            </w:r>
          </w:p>
        </w:tc>
        <w:tc>
          <w:tcPr>
            <w:tcW w:w="603" w:type="pct"/>
            <w:shd w:val="clear" w:color="auto" w:fill="auto"/>
            <w:noWrap/>
            <w:vAlign w:val="center"/>
            <w:hideMark/>
          </w:tcPr>
          <w:p w14:paraId="30D86E5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820 190,00</w:t>
            </w:r>
          </w:p>
        </w:tc>
      </w:tr>
      <w:tr w:rsidR="00942507" w:rsidRPr="00443FF8" w14:paraId="1111C223" w14:textId="77777777" w:rsidTr="005952F0">
        <w:trPr>
          <w:trHeight w:val="720"/>
        </w:trPr>
        <w:tc>
          <w:tcPr>
            <w:tcW w:w="220" w:type="pct"/>
            <w:shd w:val="clear" w:color="auto" w:fill="auto"/>
            <w:noWrap/>
            <w:vAlign w:val="center"/>
            <w:hideMark/>
          </w:tcPr>
          <w:p w14:paraId="1C65592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1.34</w:t>
            </w:r>
          </w:p>
        </w:tc>
        <w:tc>
          <w:tcPr>
            <w:tcW w:w="2352" w:type="pct"/>
            <w:shd w:val="clear" w:color="auto" w:fill="auto"/>
            <w:vAlign w:val="center"/>
            <w:hideMark/>
          </w:tcPr>
          <w:p w14:paraId="771A4A70"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Наружные сети водоснабжения (ЛСР-06-02-01)</w:t>
            </w:r>
          </w:p>
        </w:tc>
        <w:tc>
          <w:tcPr>
            <w:tcW w:w="495" w:type="pct"/>
            <w:shd w:val="clear" w:color="auto" w:fill="auto"/>
            <w:vAlign w:val="center"/>
            <w:hideMark/>
          </w:tcPr>
          <w:p w14:paraId="46A6B50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47ACD3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61EA4D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4 692 880,00</w:t>
            </w:r>
          </w:p>
        </w:tc>
        <w:tc>
          <w:tcPr>
            <w:tcW w:w="603" w:type="pct"/>
            <w:shd w:val="clear" w:color="auto" w:fill="auto"/>
            <w:noWrap/>
            <w:vAlign w:val="center"/>
            <w:hideMark/>
          </w:tcPr>
          <w:p w14:paraId="10A7D13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4 692 880,00</w:t>
            </w:r>
          </w:p>
        </w:tc>
      </w:tr>
      <w:tr w:rsidR="00942507" w:rsidRPr="00443FF8" w14:paraId="6D0BEA4F" w14:textId="77777777" w:rsidTr="005952F0">
        <w:trPr>
          <w:trHeight w:val="720"/>
        </w:trPr>
        <w:tc>
          <w:tcPr>
            <w:tcW w:w="220" w:type="pct"/>
            <w:shd w:val="clear" w:color="auto" w:fill="auto"/>
            <w:noWrap/>
            <w:vAlign w:val="center"/>
            <w:hideMark/>
          </w:tcPr>
          <w:p w14:paraId="7151710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1.35</w:t>
            </w:r>
          </w:p>
        </w:tc>
        <w:tc>
          <w:tcPr>
            <w:tcW w:w="2352" w:type="pct"/>
            <w:shd w:val="clear" w:color="auto" w:fill="auto"/>
            <w:vAlign w:val="center"/>
            <w:hideMark/>
          </w:tcPr>
          <w:p w14:paraId="5C6B3D11"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Наружные сети водоотведения (ЛСР-06-02-02)</w:t>
            </w:r>
          </w:p>
        </w:tc>
        <w:tc>
          <w:tcPr>
            <w:tcW w:w="495" w:type="pct"/>
            <w:shd w:val="clear" w:color="auto" w:fill="auto"/>
            <w:vAlign w:val="center"/>
            <w:hideMark/>
          </w:tcPr>
          <w:p w14:paraId="19128F5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810DD9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A12729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4 871 870,00</w:t>
            </w:r>
          </w:p>
        </w:tc>
        <w:tc>
          <w:tcPr>
            <w:tcW w:w="603" w:type="pct"/>
            <w:shd w:val="clear" w:color="auto" w:fill="auto"/>
            <w:noWrap/>
            <w:vAlign w:val="center"/>
            <w:hideMark/>
          </w:tcPr>
          <w:p w14:paraId="70C2679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4 871 870,00</w:t>
            </w:r>
          </w:p>
        </w:tc>
      </w:tr>
      <w:tr w:rsidR="00942507" w:rsidRPr="00443FF8" w14:paraId="1705A40E" w14:textId="77777777" w:rsidTr="005952F0">
        <w:trPr>
          <w:trHeight w:val="720"/>
        </w:trPr>
        <w:tc>
          <w:tcPr>
            <w:tcW w:w="220" w:type="pct"/>
            <w:shd w:val="clear" w:color="auto" w:fill="auto"/>
            <w:noWrap/>
            <w:vAlign w:val="center"/>
            <w:hideMark/>
          </w:tcPr>
          <w:p w14:paraId="7D28C13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1.36</w:t>
            </w:r>
          </w:p>
        </w:tc>
        <w:tc>
          <w:tcPr>
            <w:tcW w:w="2352" w:type="pct"/>
            <w:shd w:val="clear" w:color="auto" w:fill="auto"/>
            <w:vAlign w:val="center"/>
            <w:hideMark/>
          </w:tcPr>
          <w:p w14:paraId="1F899089"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Наружные сети теплоснабжения (ЛСР-06-02-03)</w:t>
            </w:r>
          </w:p>
        </w:tc>
        <w:tc>
          <w:tcPr>
            <w:tcW w:w="495" w:type="pct"/>
            <w:shd w:val="clear" w:color="auto" w:fill="auto"/>
            <w:vAlign w:val="center"/>
            <w:hideMark/>
          </w:tcPr>
          <w:p w14:paraId="7B7A8FB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7E939C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95B35E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2 065 130,00</w:t>
            </w:r>
          </w:p>
        </w:tc>
        <w:tc>
          <w:tcPr>
            <w:tcW w:w="603" w:type="pct"/>
            <w:shd w:val="clear" w:color="auto" w:fill="auto"/>
            <w:noWrap/>
            <w:vAlign w:val="center"/>
            <w:hideMark/>
          </w:tcPr>
          <w:p w14:paraId="7B30B7B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2 065 130,00</w:t>
            </w:r>
          </w:p>
        </w:tc>
      </w:tr>
      <w:tr w:rsidR="00942507" w:rsidRPr="00443FF8" w14:paraId="3A5B1899" w14:textId="77777777" w:rsidTr="005952F0">
        <w:trPr>
          <w:trHeight w:val="720"/>
        </w:trPr>
        <w:tc>
          <w:tcPr>
            <w:tcW w:w="220" w:type="pct"/>
            <w:shd w:val="clear" w:color="auto" w:fill="auto"/>
            <w:noWrap/>
            <w:vAlign w:val="center"/>
            <w:hideMark/>
          </w:tcPr>
          <w:p w14:paraId="4E73713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1.37</w:t>
            </w:r>
          </w:p>
        </w:tc>
        <w:tc>
          <w:tcPr>
            <w:tcW w:w="2352" w:type="pct"/>
            <w:shd w:val="clear" w:color="auto" w:fill="auto"/>
            <w:vAlign w:val="center"/>
            <w:hideMark/>
          </w:tcPr>
          <w:p w14:paraId="3DCA6946"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Вертикальная планировка (ЛСР-07-02-01)</w:t>
            </w:r>
          </w:p>
        </w:tc>
        <w:tc>
          <w:tcPr>
            <w:tcW w:w="495" w:type="pct"/>
            <w:shd w:val="clear" w:color="auto" w:fill="auto"/>
            <w:vAlign w:val="center"/>
            <w:hideMark/>
          </w:tcPr>
          <w:p w14:paraId="193581A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4BC2B6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1DAD82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486 000,00</w:t>
            </w:r>
          </w:p>
        </w:tc>
        <w:tc>
          <w:tcPr>
            <w:tcW w:w="603" w:type="pct"/>
            <w:shd w:val="clear" w:color="auto" w:fill="auto"/>
            <w:noWrap/>
            <w:vAlign w:val="center"/>
            <w:hideMark/>
          </w:tcPr>
          <w:p w14:paraId="33A41F8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486 000,00</w:t>
            </w:r>
          </w:p>
        </w:tc>
      </w:tr>
      <w:tr w:rsidR="00942507" w:rsidRPr="00443FF8" w14:paraId="48F5772B" w14:textId="77777777" w:rsidTr="005952F0">
        <w:trPr>
          <w:trHeight w:val="720"/>
        </w:trPr>
        <w:tc>
          <w:tcPr>
            <w:tcW w:w="220" w:type="pct"/>
            <w:shd w:val="clear" w:color="auto" w:fill="auto"/>
            <w:noWrap/>
            <w:vAlign w:val="center"/>
            <w:hideMark/>
          </w:tcPr>
          <w:p w14:paraId="53CB7E2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1.38</w:t>
            </w:r>
          </w:p>
        </w:tc>
        <w:tc>
          <w:tcPr>
            <w:tcW w:w="2352" w:type="pct"/>
            <w:shd w:val="clear" w:color="auto" w:fill="auto"/>
            <w:vAlign w:val="center"/>
            <w:hideMark/>
          </w:tcPr>
          <w:p w14:paraId="40B3461B"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Устройство дорог, площадок, тротуаров (ЛСР-07-02-02)</w:t>
            </w:r>
          </w:p>
        </w:tc>
        <w:tc>
          <w:tcPr>
            <w:tcW w:w="495" w:type="pct"/>
            <w:shd w:val="clear" w:color="auto" w:fill="auto"/>
            <w:vAlign w:val="center"/>
            <w:hideMark/>
          </w:tcPr>
          <w:p w14:paraId="38954C8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2A5C54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C8D7C9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13 184 710,00</w:t>
            </w:r>
          </w:p>
        </w:tc>
        <w:tc>
          <w:tcPr>
            <w:tcW w:w="603" w:type="pct"/>
            <w:shd w:val="clear" w:color="auto" w:fill="auto"/>
            <w:noWrap/>
            <w:vAlign w:val="center"/>
            <w:hideMark/>
          </w:tcPr>
          <w:p w14:paraId="1AF1CA9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13 184 710,00</w:t>
            </w:r>
          </w:p>
        </w:tc>
      </w:tr>
      <w:tr w:rsidR="00942507" w:rsidRPr="00443FF8" w14:paraId="443DEF5A" w14:textId="77777777" w:rsidTr="005952F0">
        <w:trPr>
          <w:trHeight w:val="720"/>
        </w:trPr>
        <w:tc>
          <w:tcPr>
            <w:tcW w:w="220" w:type="pct"/>
            <w:shd w:val="clear" w:color="auto" w:fill="auto"/>
            <w:noWrap/>
            <w:vAlign w:val="center"/>
            <w:hideMark/>
          </w:tcPr>
          <w:p w14:paraId="0BE9799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1.39</w:t>
            </w:r>
          </w:p>
        </w:tc>
        <w:tc>
          <w:tcPr>
            <w:tcW w:w="2352" w:type="pct"/>
            <w:shd w:val="clear" w:color="auto" w:fill="auto"/>
            <w:vAlign w:val="center"/>
            <w:hideMark/>
          </w:tcPr>
          <w:p w14:paraId="16E9C4C9"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Озеленение и благоустройство (ЛСР-07-02-03)</w:t>
            </w:r>
          </w:p>
        </w:tc>
        <w:tc>
          <w:tcPr>
            <w:tcW w:w="495" w:type="pct"/>
            <w:shd w:val="clear" w:color="auto" w:fill="auto"/>
            <w:vAlign w:val="center"/>
            <w:hideMark/>
          </w:tcPr>
          <w:p w14:paraId="212F185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6C5290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4C3DB9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2 614 100,00</w:t>
            </w:r>
          </w:p>
        </w:tc>
        <w:tc>
          <w:tcPr>
            <w:tcW w:w="603" w:type="pct"/>
            <w:shd w:val="clear" w:color="auto" w:fill="auto"/>
            <w:noWrap/>
            <w:vAlign w:val="center"/>
            <w:hideMark/>
          </w:tcPr>
          <w:p w14:paraId="18CB245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2 614 100,00</w:t>
            </w:r>
          </w:p>
        </w:tc>
      </w:tr>
      <w:tr w:rsidR="00942507" w:rsidRPr="00443FF8" w14:paraId="510B1DF4" w14:textId="77777777" w:rsidTr="005952F0">
        <w:trPr>
          <w:trHeight w:val="720"/>
        </w:trPr>
        <w:tc>
          <w:tcPr>
            <w:tcW w:w="220" w:type="pct"/>
            <w:shd w:val="clear" w:color="auto" w:fill="auto"/>
            <w:noWrap/>
            <w:vAlign w:val="center"/>
            <w:hideMark/>
          </w:tcPr>
          <w:p w14:paraId="1714300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1.40</w:t>
            </w:r>
          </w:p>
        </w:tc>
        <w:tc>
          <w:tcPr>
            <w:tcW w:w="2352" w:type="pct"/>
            <w:shd w:val="clear" w:color="auto" w:fill="auto"/>
            <w:vAlign w:val="center"/>
            <w:hideMark/>
          </w:tcPr>
          <w:p w14:paraId="7C845330"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Наружное освещение (ЛСР-07-02-04)</w:t>
            </w:r>
          </w:p>
        </w:tc>
        <w:tc>
          <w:tcPr>
            <w:tcW w:w="495" w:type="pct"/>
            <w:shd w:val="clear" w:color="auto" w:fill="auto"/>
            <w:vAlign w:val="center"/>
            <w:hideMark/>
          </w:tcPr>
          <w:p w14:paraId="7B784AE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0DF54E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2C987B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1 925 910,00</w:t>
            </w:r>
          </w:p>
        </w:tc>
        <w:tc>
          <w:tcPr>
            <w:tcW w:w="603" w:type="pct"/>
            <w:shd w:val="clear" w:color="auto" w:fill="auto"/>
            <w:noWrap/>
            <w:vAlign w:val="center"/>
            <w:hideMark/>
          </w:tcPr>
          <w:p w14:paraId="2868A19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1 925 910,00</w:t>
            </w:r>
          </w:p>
        </w:tc>
      </w:tr>
      <w:tr w:rsidR="00942507" w:rsidRPr="00443FF8" w14:paraId="7C6A7A77" w14:textId="77777777" w:rsidTr="005952F0">
        <w:trPr>
          <w:trHeight w:val="720"/>
        </w:trPr>
        <w:tc>
          <w:tcPr>
            <w:tcW w:w="220" w:type="pct"/>
            <w:shd w:val="clear" w:color="auto" w:fill="auto"/>
            <w:noWrap/>
            <w:vAlign w:val="center"/>
            <w:hideMark/>
          </w:tcPr>
          <w:p w14:paraId="3288F12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w:t>
            </w:r>
          </w:p>
        </w:tc>
        <w:tc>
          <w:tcPr>
            <w:tcW w:w="2352" w:type="pct"/>
            <w:shd w:val="clear" w:color="auto" w:fill="auto"/>
            <w:vAlign w:val="center"/>
            <w:hideMark/>
          </w:tcPr>
          <w:p w14:paraId="4A986B5D"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Стоимость оборудования</w:t>
            </w:r>
          </w:p>
        </w:tc>
        <w:tc>
          <w:tcPr>
            <w:tcW w:w="495" w:type="pct"/>
            <w:shd w:val="clear" w:color="auto" w:fill="auto"/>
            <w:vAlign w:val="center"/>
            <w:hideMark/>
          </w:tcPr>
          <w:p w14:paraId="545BB4D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D355EB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37F7EA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191 323 400,00</w:t>
            </w:r>
          </w:p>
        </w:tc>
        <w:tc>
          <w:tcPr>
            <w:tcW w:w="603" w:type="pct"/>
            <w:shd w:val="clear" w:color="auto" w:fill="auto"/>
            <w:noWrap/>
            <w:vAlign w:val="center"/>
            <w:hideMark/>
          </w:tcPr>
          <w:p w14:paraId="2D2B97C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191 323 400,00</w:t>
            </w:r>
          </w:p>
        </w:tc>
      </w:tr>
      <w:tr w:rsidR="00942507" w:rsidRPr="00443FF8" w14:paraId="2C6DDC2C" w14:textId="77777777" w:rsidTr="005952F0">
        <w:trPr>
          <w:trHeight w:val="720"/>
        </w:trPr>
        <w:tc>
          <w:tcPr>
            <w:tcW w:w="220" w:type="pct"/>
            <w:shd w:val="clear" w:color="auto" w:fill="auto"/>
            <w:noWrap/>
            <w:vAlign w:val="center"/>
            <w:hideMark/>
          </w:tcPr>
          <w:p w14:paraId="1BE92AE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w:t>
            </w:r>
          </w:p>
        </w:tc>
        <w:tc>
          <w:tcPr>
            <w:tcW w:w="2352" w:type="pct"/>
            <w:shd w:val="clear" w:color="auto" w:fill="auto"/>
            <w:vAlign w:val="center"/>
            <w:hideMark/>
          </w:tcPr>
          <w:p w14:paraId="5B1ED91F"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Пусконаладочные работы (ЛСР-09-03-01)</w:t>
            </w:r>
          </w:p>
        </w:tc>
        <w:tc>
          <w:tcPr>
            <w:tcW w:w="495" w:type="pct"/>
            <w:shd w:val="clear" w:color="auto" w:fill="auto"/>
            <w:vAlign w:val="center"/>
            <w:hideMark/>
          </w:tcPr>
          <w:p w14:paraId="497C5CD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43038BF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A1E2C7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1 693 230,00</w:t>
            </w:r>
          </w:p>
        </w:tc>
        <w:tc>
          <w:tcPr>
            <w:tcW w:w="603" w:type="pct"/>
            <w:shd w:val="clear" w:color="auto" w:fill="auto"/>
            <w:noWrap/>
            <w:vAlign w:val="center"/>
            <w:hideMark/>
          </w:tcPr>
          <w:p w14:paraId="729DD7D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1 693 230,00</w:t>
            </w:r>
          </w:p>
        </w:tc>
      </w:tr>
      <w:tr w:rsidR="00942507" w:rsidRPr="00443FF8" w14:paraId="24377083" w14:textId="77777777" w:rsidTr="005952F0">
        <w:trPr>
          <w:trHeight w:val="720"/>
        </w:trPr>
        <w:tc>
          <w:tcPr>
            <w:tcW w:w="220" w:type="pct"/>
            <w:shd w:val="clear" w:color="auto" w:fill="auto"/>
            <w:noWrap/>
            <w:vAlign w:val="center"/>
            <w:hideMark/>
          </w:tcPr>
          <w:p w14:paraId="0DA45D1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w:t>
            </w:r>
          </w:p>
        </w:tc>
        <w:tc>
          <w:tcPr>
            <w:tcW w:w="2352" w:type="pct"/>
            <w:shd w:val="clear" w:color="auto" w:fill="auto"/>
            <w:vAlign w:val="center"/>
            <w:hideMark/>
          </w:tcPr>
          <w:p w14:paraId="75937A9D"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 xml:space="preserve">Прочие работы и затраты, в </w:t>
            </w:r>
            <w:proofErr w:type="spellStart"/>
            <w:r w:rsidRPr="005106BE">
              <w:rPr>
                <w:rFonts w:eastAsia="Times New Roman" w:cs="Times New Roman"/>
                <w:szCs w:val="24"/>
                <w:lang w:eastAsia="ru-RU" w:bidi="ar-SA"/>
              </w:rPr>
              <w:t>т.ч</w:t>
            </w:r>
            <w:proofErr w:type="spellEnd"/>
            <w:r w:rsidRPr="005106BE">
              <w:rPr>
                <w:rFonts w:eastAsia="Times New Roman" w:cs="Times New Roman"/>
                <w:szCs w:val="24"/>
                <w:lang w:eastAsia="ru-RU" w:bidi="ar-SA"/>
              </w:rPr>
              <w:t>.:</w:t>
            </w:r>
          </w:p>
        </w:tc>
        <w:tc>
          <w:tcPr>
            <w:tcW w:w="495" w:type="pct"/>
            <w:shd w:val="clear" w:color="auto" w:fill="auto"/>
            <w:vAlign w:val="center"/>
            <w:hideMark/>
          </w:tcPr>
          <w:p w14:paraId="35D3DBA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B9DC6C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EDF432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15 343 670,00</w:t>
            </w:r>
          </w:p>
        </w:tc>
        <w:tc>
          <w:tcPr>
            <w:tcW w:w="603" w:type="pct"/>
            <w:shd w:val="clear" w:color="auto" w:fill="auto"/>
            <w:noWrap/>
            <w:vAlign w:val="center"/>
            <w:hideMark/>
          </w:tcPr>
          <w:p w14:paraId="261F922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15 343 670,00</w:t>
            </w:r>
          </w:p>
        </w:tc>
      </w:tr>
      <w:tr w:rsidR="00942507" w:rsidRPr="00443FF8" w14:paraId="6D362210" w14:textId="77777777" w:rsidTr="005952F0">
        <w:trPr>
          <w:trHeight w:val="1080"/>
        </w:trPr>
        <w:tc>
          <w:tcPr>
            <w:tcW w:w="220" w:type="pct"/>
            <w:shd w:val="clear" w:color="auto" w:fill="auto"/>
            <w:noWrap/>
            <w:vAlign w:val="center"/>
            <w:hideMark/>
          </w:tcPr>
          <w:p w14:paraId="7DE412D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4.1</w:t>
            </w:r>
          </w:p>
        </w:tc>
        <w:tc>
          <w:tcPr>
            <w:tcW w:w="2352" w:type="pct"/>
            <w:shd w:val="clear" w:color="auto" w:fill="auto"/>
            <w:vAlign w:val="center"/>
            <w:hideMark/>
          </w:tcPr>
          <w:p w14:paraId="31B4170E"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Проведение лабораторно-инструментального контроля для определения воздействия на окружающую среду на период строительства (СР-5)</w:t>
            </w:r>
          </w:p>
        </w:tc>
        <w:tc>
          <w:tcPr>
            <w:tcW w:w="495" w:type="pct"/>
            <w:shd w:val="clear" w:color="auto" w:fill="auto"/>
            <w:vAlign w:val="center"/>
            <w:hideMark/>
          </w:tcPr>
          <w:p w14:paraId="64E5304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477901F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84DE84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16 410,00</w:t>
            </w:r>
          </w:p>
        </w:tc>
        <w:tc>
          <w:tcPr>
            <w:tcW w:w="603" w:type="pct"/>
            <w:shd w:val="clear" w:color="auto" w:fill="auto"/>
            <w:noWrap/>
            <w:vAlign w:val="center"/>
            <w:hideMark/>
          </w:tcPr>
          <w:p w14:paraId="2FD3D8E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16 410,00</w:t>
            </w:r>
          </w:p>
        </w:tc>
      </w:tr>
      <w:tr w:rsidR="00942507" w:rsidRPr="00443FF8" w14:paraId="4B6299C7" w14:textId="77777777" w:rsidTr="005952F0">
        <w:trPr>
          <w:trHeight w:val="720"/>
        </w:trPr>
        <w:tc>
          <w:tcPr>
            <w:tcW w:w="220" w:type="pct"/>
            <w:shd w:val="clear" w:color="auto" w:fill="auto"/>
            <w:noWrap/>
            <w:vAlign w:val="center"/>
            <w:hideMark/>
          </w:tcPr>
          <w:p w14:paraId="50C5A67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4.2</w:t>
            </w:r>
          </w:p>
        </w:tc>
        <w:tc>
          <w:tcPr>
            <w:tcW w:w="2352" w:type="pct"/>
            <w:shd w:val="clear" w:color="auto" w:fill="auto"/>
            <w:vAlign w:val="center"/>
            <w:hideMark/>
          </w:tcPr>
          <w:p w14:paraId="498FF760"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Проведение геотехнического мониторинга в ходе строительства объекта (СР-7)</w:t>
            </w:r>
          </w:p>
        </w:tc>
        <w:tc>
          <w:tcPr>
            <w:tcW w:w="495" w:type="pct"/>
            <w:shd w:val="clear" w:color="auto" w:fill="auto"/>
            <w:vAlign w:val="center"/>
            <w:hideMark/>
          </w:tcPr>
          <w:p w14:paraId="3311F70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33F1A5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6E16D8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5 968 700,00</w:t>
            </w:r>
          </w:p>
        </w:tc>
        <w:tc>
          <w:tcPr>
            <w:tcW w:w="603" w:type="pct"/>
            <w:shd w:val="clear" w:color="auto" w:fill="auto"/>
            <w:noWrap/>
            <w:vAlign w:val="center"/>
            <w:hideMark/>
          </w:tcPr>
          <w:p w14:paraId="0134385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5 968 700,00</w:t>
            </w:r>
          </w:p>
        </w:tc>
      </w:tr>
      <w:tr w:rsidR="00942507" w:rsidRPr="00443FF8" w14:paraId="3F8CA6A1" w14:textId="77777777" w:rsidTr="005952F0">
        <w:trPr>
          <w:trHeight w:val="720"/>
        </w:trPr>
        <w:tc>
          <w:tcPr>
            <w:tcW w:w="220" w:type="pct"/>
            <w:shd w:val="clear" w:color="auto" w:fill="auto"/>
            <w:noWrap/>
            <w:vAlign w:val="center"/>
            <w:hideMark/>
          </w:tcPr>
          <w:p w14:paraId="20B2534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4.3</w:t>
            </w:r>
          </w:p>
        </w:tc>
        <w:tc>
          <w:tcPr>
            <w:tcW w:w="2352" w:type="pct"/>
            <w:shd w:val="clear" w:color="auto" w:fill="auto"/>
            <w:vAlign w:val="center"/>
            <w:hideMark/>
          </w:tcPr>
          <w:p w14:paraId="74313330"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Размер платы за загрязнение атмосферного воздуха при строительстве (СР10)</w:t>
            </w:r>
          </w:p>
        </w:tc>
        <w:tc>
          <w:tcPr>
            <w:tcW w:w="495" w:type="pct"/>
            <w:shd w:val="clear" w:color="auto" w:fill="auto"/>
            <w:vAlign w:val="center"/>
            <w:hideMark/>
          </w:tcPr>
          <w:p w14:paraId="1E85B05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9CA2B9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BF7AFC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110,00</w:t>
            </w:r>
          </w:p>
        </w:tc>
        <w:tc>
          <w:tcPr>
            <w:tcW w:w="603" w:type="pct"/>
            <w:shd w:val="clear" w:color="auto" w:fill="auto"/>
            <w:noWrap/>
            <w:vAlign w:val="center"/>
            <w:hideMark/>
          </w:tcPr>
          <w:p w14:paraId="581F304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110,00</w:t>
            </w:r>
          </w:p>
        </w:tc>
      </w:tr>
      <w:tr w:rsidR="00942507" w:rsidRPr="00443FF8" w14:paraId="6FF14CB5" w14:textId="77777777" w:rsidTr="005952F0">
        <w:trPr>
          <w:trHeight w:val="1080"/>
        </w:trPr>
        <w:tc>
          <w:tcPr>
            <w:tcW w:w="220" w:type="pct"/>
            <w:shd w:val="clear" w:color="auto" w:fill="auto"/>
            <w:noWrap/>
            <w:vAlign w:val="center"/>
            <w:hideMark/>
          </w:tcPr>
          <w:p w14:paraId="11E1523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4.4</w:t>
            </w:r>
          </w:p>
        </w:tc>
        <w:tc>
          <w:tcPr>
            <w:tcW w:w="2352" w:type="pct"/>
            <w:shd w:val="clear" w:color="auto" w:fill="auto"/>
            <w:vAlign w:val="center"/>
            <w:hideMark/>
          </w:tcPr>
          <w:p w14:paraId="0C1BFF1F"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Затраты по размещению, утилизации и (или) обезвреживанию отходов строительного производства (строительного мусора, грунта и прочих отходов) (СР-13)</w:t>
            </w:r>
          </w:p>
        </w:tc>
        <w:tc>
          <w:tcPr>
            <w:tcW w:w="495" w:type="pct"/>
            <w:shd w:val="clear" w:color="auto" w:fill="auto"/>
            <w:vAlign w:val="center"/>
            <w:hideMark/>
          </w:tcPr>
          <w:p w14:paraId="2916F46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0AAA00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CC933F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25 410,00</w:t>
            </w:r>
          </w:p>
        </w:tc>
        <w:tc>
          <w:tcPr>
            <w:tcW w:w="603" w:type="pct"/>
            <w:shd w:val="clear" w:color="auto" w:fill="auto"/>
            <w:noWrap/>
            <w:vAlign w:val="center"/>
            <w:hideMark/>
          </w:tcPr>
          <w:p w14:paraId="2DDC1A7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25 410,00</w:t>
            </w:r>
          </w:p>
        </w:tc>
      </w:tr>
      <w:tr w:rsidR="00942507" w:rsidRPr="00443FF8" w14:paraId="6021B405" w14:textId="77777777" w:rsidTr="005952F0">
        <w:trPr>
          <w:trHeight w:val="1080"/>
        </w:trPr>
        <w:tc>
          <w:tcPr>
            <w:tcW w:w="220" w:type="pct"/>
            <w:shd w:val="clear" w:color="auto" w:fill="auto"/>
            <w:noWrap/>
            <w:vAlign w:val="center"/>
            <w:hideMark/>
          </w:tcPr>
          <w:p w14:paraId="17189C0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4.5</w:t>
            </w:r>
          </w:p>
        </w:tc>
        <w:tc>
          <w:tcPr>
            <w:tcW w:w="2352" w:type="pct"/>
            <w:shd w:val="clear" w:color="auto" w:fill="auto"/>
            <w:vAlign w:val="center"/>
            <w:hideMark/>
          </w:tcPr>
          <w:p w14:paraId="2626EED8"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Затраты на услуги банка по предоставлению банковской гарантии для обеспечения исполнения государственного контракта (контракта), договора (СР-20)</w:t>
            </w:r>
          </w:p>
        </w:tc>
        <w:tc>
          <w:tcPr>
            <w:tcW w:w="495" w:type="pct"/>
            <w:shd w:val="clear" w:color="auto" w:fill="auto"/>
            <w:vAlign w:val="center"/>
            <w:hideMark/>
          </w:tcPr>
          <w:p w14:paraId="3EA5ABB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4B842E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BEB41B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9 097 190,00</w:t>
            </w:r>
          </w:p>
        </w:tc>
        <w:tc>
          <w:tcPr>
            <w:tcW w:w="603" w:type="pct"/>
            <w:shd w:val="clear" w:color="auto" w:fill="auto"/>
            <w:noWrap/>
            <w:vAlign w:val="center"/>
            <w:hideMark/>
          </w:tcPr>
          <w:p w14:paraId="6B45643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9 097 190,00</w:t>
            </w:r>
          </w:p>
        </w:tc>
      </w:tr>
      <w:tr w:rsidR="00942507" w:rsidRPr="00443FF8" w14:paraId="1FFE5F92" w14:textId="77777777" w:rsidTr="005952F0">
        <w:trPr>
          <w:trHeight w:val="720"/>
        </w:trPr>
        <w:tc>
          <w:tcPr>
            <w:tcW w:w="220" w:type="pct"/>
            <w:shd w:val="clear" w:color="auto" w:fill="auto"/>
            <w:noWrap/>
            <w:vAlign w:val="center"/>
            <w:hideMark/>
          </w:tcPr>
          <w:p w14:paraId="0804065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4.6</w:t>
            </w:r>
          </w:p>
        </w:tc>
        <w:tc>
          <w:tcPr>
            <w:tcW w:w="2352" w:type="pct"/>
            <w:shd w:val="clear" w:color="auto" w:fill="auto"/>
            <w:vAlign w:val="center"/>
            <w:hideMark/>
          </w:tcPr>
          <w:p w14:paraId="1D7458B4"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Затраты на страхование объекта строительства</w:t>
            </w:r>
          </w:p>
        </w:tc>
        <w:tc>
          <w:tcPr>
            <w:tcW w:w="495" w:type="pct"/>
            <w:shd w:val="clear" w:color="auto" w:fill="auto"/>
            <w:vAlign w:val="center"/>
            <w:hideMark/>
          </w:tcPr>
          <w:p w14:paraId="137BB91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C78C76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08693A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235 850,00</w:t>
            </w:r>
          </w:p>
        </w:tc>
        <w:tc>
          <w:tcPr>
            <w:tcW w:w="603" w:type="pct"/>
            <w:shd w:val="clear" w:color="auto" w:fill="auto"/>
            <w:noWrap/>
            <w:vAlign w:val="center"/>
            <w:hideMark/>
          </w:tcPr>
          <w:p w14:paraId="15DB7AB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235 850,00</w:t>
            </w:r>
          </w:p>
        </w:tc>
      </w:tr>
      <w:tr w:rsidR="00942507" w:rsidRPr="00443FF8" w14:paraId="51F45C78" w14:textId="77777777" w:rsidTr="005952F0">
        <w:trPr>
          <w:trHeight w:val="720"/>
        </w:trPr>
        <w:tc>
          <w:tcPr>
            <w:tcW w:w="220" w:type="pct"/>
            <w:shd w:val="clear" w:color="auto" w:fill="auto"/>
            <w:noWrap/>
            <w:vAlign w:val="center"/>
            <w:hideMark/>
          </w:tcPr>
          <w:p w14:paraId="7CA52F4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w:t>
            </w:r>
          </w:p>
        </w:tc>
        <w:tc>
          <w:tcPr>
            <w:tcW w:w="2352" w:type="pct"/>
            <w:shd w:val="clear" w:color="auto" w:fill="auto"/>
            <w:vAlign w:val="center"/>
            <w:hideMark/>
          </w:tcPr>
          <w:p w14:paraId="68132BA0"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Затраты на временные здания и сооружения</w:t>
            </w:r>
          </w:p>
        </w:tc>
        <w:tc>
          <w:tcPr>
            <w:tcW w:w="495" w:type="pct"/>
            <w:shd w:val="clear" w:color="auto" w:fill="auto"/>
            <w:vAlign w:val="center"/>
            <w:hideMark/>
          </w:tcPr>
          <w:p w14:paraId="427D96E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714015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583B75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8 532 200,00</w:t>
            </w:r>
          </w:p>
        </w:tc>
        <w:tc>
          <w:tcPr>
            <w:tcW w:w="603" w:type="pct"/>
            <w:shd w:val="clear" w:color="auto" w:fill="auto"/>
            <w:noWrap/>
            <w:vAlign w:val="center"/>
            <w:hideMark/>
          </w:tcPr>
          <w:p w14:paraId="291CD3C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8 532 200,00</w:t>
            </w:r>
          </w:p>
        </w:tc>
      </w:tr>
      <w:tr w:rsidR="00942507" w:rsidRPr="00443FF8" w14:paraId="0D23CE58" w14:textId="77777777" w:rsidTr="005952F0">
        <w:trPr>
          <w:trHeight w:val="720"/>
        </w:trPr>
        <w:tc>
          <w:tcPr>
            <w:tcW w:w="220" w:type="pct"/>
            <w:shd w:val="clear" w:color="auto" w:fill="auto"/>
            <w:noWrap/>
            <w:vAlign w:val="center"/>
            <w:hideMark/>
          </w:tcPr>
          <w:p w14:paraId="268C3AC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w:t>
            </w:r>
          </w:p>
        </w:tc>
        <w:tc>
          <w:tcPr>
            <w:tcW w:w="2352" w:type="pct"/>
            <w:shd w:val="clear" w:color="auto" w:fill="auto"/>
            <w:vAlign w:val="center"/>
            <w:hideMark/>
          </w:tcPr>
          <w:p w14:paraId="6CB73C81"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Дополнительные затраты при производстве строительно-монтажных работ в зимнее время</w:t>
            </w:r>
          </w:p>
        </w:tc>
        <w:tc>
          <w:tcPr>
            <w:tcW w:w="495" w:type="pct"/>
            <w:shd w:val="clear" w:color="auto" w:fill="auto"/>
            <w:vAlign w:val="center"/>
            <w:hideMark/>
          </w:tcPr>
          <w:p w14:paraId="4C990FC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6FE58B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69E837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7 238 170,00</w:t>
            </w:r>
          </w:p>
        </w:tc>
        <w:tc>
          <w:tcPr>
            <w:tcW w:w="603" w:type="pct"/>
            <w:shd w:val="clear" w:color="auto" w:fill="auto"/>
            <w:noWrap/>
            <w:vAlign w:val="center"/>
            <w:hideMark/>
          </w:tcPr>
          <w:p w14:paraId="0A26CA1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7 238 170,00</w:t>
            </w:r>
          </w:p>
        </w:tc>
      </w:tr>
      <w:tr w:rsidR="00942507" w:rsidRPr="00443FF8" w14:paraId="54E3AD85" w14:textId="77777777" w:rsidTr="005952F0">
        <w:trPr>
          <w:trHeight w:val="720"/>
        </w:trPr>
        <w:tc>
          <w:tcPr>
            <w:tcW w:w="220" w:type="pct"/>
            <w:shd w:val="clear" w:color="auto" w:fill="auto"/>
            <w:noWrap/>
            <w:vAlign w:val="center"/>
            <w:hideMark/>
          </w:tcPr>
          <w:p w14:paraId="31AFAE5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w:t>
            </w:r>
          </w:p>
        </w:tc>
        <w:tc>
          <w:tcPr>
            <w:tcW w:w="2352" w:type="pct"/>
            <w:shd w:val="clear" w:color="auto" w:fill="auto"/>
            <w:vAlign w:val="center"/>
            <w:hideMark/>
          </w:tcPr>
          <w:p w14:paraId="3BC0AF3A"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Средства на возмещение расходов по оплате непредвиденных работ и затрат</w:t>
            </w:r>
          </w:p>
        </w:tc>
        <w:tc>
          <w:tcPr>
            <w:tcW w:w="495" w:type="pct"/>
            <w:shd w:val="clear" w:color="auto" w:fill="auto"/>
            <w:vAlign w:val="center"/>
            <w:hideMark/>
          </w:tcPr>
          <w:p w14:paraId="6A0F199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0548CD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6AB102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13 962 830,00</w:t>
            </w:r>
          </w:p>
        </w:tc>
        <w:tc>
          <w:tcPr>
            <w:tcW w:w="603" w:type="pct"/>
            <w:shd w:val="clear" w:color="auto" w:fill="auto"/>
            <w:noWrap/>
            <w:vAlign w:val="center"/>
            <w:hideMark/>
          </w:tcPr>
          <w:p w14:paraId="0B97AD6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13 962 830,00</w:t>
            </w:r>
          </w:p>
        </w:tc>
      </w:tr>
      <w:tr w:rsidR="00942507" w:rsidRPr="00443FF8" w14:paraId="071C3E64" w14:textId="77777777" w:rsidTr="005952F0">
        <w:trPr>
          <w:trHeight w:val="360"/>
        </w:trPr>
        <w:tc>
          <w:tcPr>
            <w:tcW w:w="220" w:type="pct"/>
            <w:shd w:val="clear" w:color="auto" w:fill="auto"/>
            <w:noWrap/>
            <w:vAlign w:val="center"/>
            <w:hideMark/>
          </w:tcPr>
          <w:p w14:paraId="3D849923"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8</w:t>
            </w:r>
          </w:p>
        </w:tc>
        <w:tc>
          <w:tcPr>
            <w:tcW w:w="2352" w:type="pct"/>
            <w:shd w:val="clear" w:color="auto" w:fill="auto"/>
            <w:vAlign w:val="center"/>
            <w:hideMark/>
          </w:tcPr>
          <w:p w14:paraId="22F3BB0B" w14:textId="77777777" w:rsidR="00942507" w:rsidRPr="005106BE" w:rsidRDefault="00942507" w:rsidP="005952F0">
            <w:pPr>
              <w:suppressAutoHyphens w:val="0"/>
              <w:rPr>
                <w:rFonts w:eastAsia="Times New Roman" w:cs="Times New Roman"/>
                <w:b/>
                <w:bCs/>
                <w:szCs w:val="24"/>
                <w:lang w:eastAsia="ru-RU" w:bidi="ar-SA"/>
              </w:rPr>
            </w:pPr>
            <w:r w:rsidRPr="005106BE">
              <w:rPr>
                <w:rFonts w:eastAsia="Times New Roman" w:cs="Times New Roman"/>
                <w:b/>
                <w:bCs/>
                <w:szCs w:val="24"/>
                <w:lang w:eastAsia="ru-RU" w:bidi="ar-SA"/>
              </w:rPr>
              <w:t>Стоимость работ без учета НДС</w:t>
            </w:r>
          </w:p>
        </w:tc>
        <w:tc>
          <w:tcPr>
            <w:tcW w:w="495" w:type="pct"/>
            <w:shd w:val="clear" w:color="auto" w:fill="auto"/>
            <w:vAlign w:val="center"/>
            <w:hideMark/>
          </w:tcPr>
          <w:p w14:paraId="7B5B5AFA"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545" w:type="pct"/>
            <w:shd w:val="clear" w:color="auto" w:fill="auto"/>
            <w:noWrap/>
            <w:vAlign w:val="center"/>
            <w:hideMark/>
          </w:tcPr>
          <w:p w14:paraId="7ABE1BAF"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785" w:type="pct"/>
            <w:shd w:val="clear" w:color="auto" w:fill="auto"/>
            <w:noWrap/>
            <w:vAlign w:val="center"/>
            <w:hideMark/>
          </w:tcPr>
          <w:p w14:paraId="6A38F3F2"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712 104 110,00</w:t>
            </w:r>
          </w:p>
        </w:tc>
        <w:tc>
          <w:tcPr>
            <w:tcW w:w="603" w:type="pct"/>
            <w:shd w:val="clear" w:color="auto" w:fill="auto"/>
            <w:noWrap/>
            <w:vAlign w:val="center"/>
            <w:hideMark/>
          </w:tcPr>
          <w:p w14:paraId="25F36FFF"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712 104 110,00</w:t>
            </w:r>
          </w:p>
        </w:tc>
      </w:tr>
      <w:tr w:rsidR="00942507" w:rsidRPr="00443FF8" w14:paraId="7DBF1317" w14:textId="77777777" w:rsidTr="005952F0">
        <w:trPr>
          <w:trHeight w:val="360"/>
        </w:trPr>
        <w:tc>
          <w:tcPr>
            <w:tcW w:w="220" w:type="pct"/>
            <w:shd w:val="clear" w:color="auto" w:fill="auto"/>
            <w:noWrap/>
            <w:vAlign w:val="center"/>
          </w:tcPr>
          <w:p w14:paraId="3746D93E" w14:textId="264C42DB" w:rsidR="00942507" w:rsidRPr="005106BE" w:rsidRDefault="00942507" w:rsidP="005952F0">
            <w:pPr>
              <w:suppressAutoHyphens w:val="0"/>
              <w:jc w:val="center"/>
              <w:rPr>
                <w:rFonts w:eastAsia="Times New Roman" w:cs="Times New Roman"/>
                <w:b/>
                <w:bCs/>
                <w:szCs w:val="24"/>
                <w:lang w:eastAsia="ru-RU" w:bidi="ar-SA"/>
              </w:rPr>
            </w:pPr>
            <w:r>
              <w:rPr>
                <w:rFonts w:eastAsia="Times New Roman" w:cs="Times New Roman"/>
                <w:b/>
                <w:bCs/>
                <w:szCs w:val="24"/>
                <w:lang w:eastAsia="ru-RU" w:bidi="ar-SA"/>
              </w:rPr>
              <w:t>9</w:t>
            </w:r>
          </w:p>
        </w:tc>
        <w:tc>
          <w:tcPr>
            <w:tcW w:w="2352" w:type="pct"/>
            <w:shd w:val="clear" w:color="auto" w:fill="auto"/>
            <w:vAlign w:val="center"/>
          </w:tcPr>
          <w:p w14:paraId="34090161" w14:textId="4B371C42" w:rsidR="00942507" w:rsidRPr="005106BE" w:rsidRDefault="00942507" w:rsidP="005952F0">
            <w:pPr>
              <w:suppressAutoHyphens w:val="0"/>
              <w:rPr>
                <w:rFonts w:eastAsia="Times New Roman" w:cs="Times New Roman"/>
                <w:b/>
                <w:bCs/>
                <w:szCs w:val="24"/>
                <w:lang w:eastAsia="ru-RU" w:bidi="ar-SA"/>
              </w:rPr>
            </w:pPr>
            <w:r>
              <w:rPr>
                <w:rFonts w:eastAsia="Times New Roman" w:cs="Times New Roman"/>
                <w:b/>
                <w:bCs/>
                <w:szCs w:val="24"/>
                <w:lang w:eastAsia="ru-RU" w:bidi="ar-SA"/>
              </w:rPr>
              <w:t xml:space="preserve">Итого с учетом </w:t>
            </w:r>
            <w:r w:rsidRPr="00942507">
              <w:rPr>
                <w:rFonts w:eastAsia="Times New Roman" w:cs="Times New Roman"/>
                <w:b/>
                <w:bCs/>
                <w:szCs w:val="24"/>
                <w:lang w:eastAsia="ru-RU" w:bidi="ar-SA"/>
              </w:rPr>
              <w:t>индекса прогнозной инфляции</w:t>
            </w:r>
            <w:r>
              <w:rPr>
                <w:rFonts w:eastAsia="Times New Roman" w:cs="Times New Roman"/>
                <w:b/>
                <w:bCs/>
                <w:szCs w:val="24"/>
                <w:lang w:eastAsia="ru-RU" w:bidi="ar-SA"/>
              </w:rPr>
              <w:t xml:space="preserve"> без учета НДС</w:t>
            </w:r>
          </w:p>
        </w:tc>
        <w:tc>
          <w:tcPr>
            <w:tcW w:w="495" w:type="pct"/>
            <w:shd w:val="clear" w:color="auto" w:fill="auto"/>
            <w:vAlign w:val="center"/>
          </w:tcPr>
          <w:p w14:paraId="5886C89E" w14:textId="77777777" w:rsidR="00942507" w:rsidRPr="005106BE" w:rsidRDefault="00942507" w:rsidP="005952F0">
            <w:pPr>
              <w:suppressAutoHyphens w:val="0"/>
              <w:jc w:val="center"/>
              <w:rPr>
                <w:rFonts w:eastAsia="Times New Roman" w:cs="Times New Roman"/>
                <w:b/>
                <w:bCs/>
                <w:szCs w:val="24"/>
                <w:lang w:eastAsia="ru-RU" w:bidi="ar-SA"/>
              </w:rPr>
            </w:pPr>
          </w:p>
        </w:tc>
        <w:tc>
          <w:tcPr>
            <w:tcW w:w="545" w:type="pct"/>
            <w:shd w:val="clear" w:color="auto" w:fill="auto"/>
            <w:noWrap/>
            <w:vAlign w:val="center"/>
          </w:tcPr>
          <w:p w14:paraId="45CB4232" w14:textId="77777777" w:rsidR="00942507" w:rsidRPr="005106BE" w:rsidRDefault="00942507" w:rsidP="005952F0">
            <w:pPr>
              <w:suppressAutoHyphens w:val="0"/>
              <w:jc w:val="center"/>
              <w:rPr>
                <w:rFonts w:eastAsia="Times New Roman" w:cs="Times New Roman"/>
                <w:b/>
                <w:bCs/>
                <w:szCs w:val="24"/>
                <w:lang w:eastAsia="ru-RU" w:bidi="ar-SA"/>
              </w:rPr>
            </w:pPr>
          </w:p>
        </w:tc>
        <w:tc>
          <w:tcPr>
            <w:tcW w:w="785" w:type="pct"/>
            <w:shd w:val="clear" w:color="auto" w:fill="auto"/>
            <w:noWrap/>
            <w:vAlign w:val="center"/>
          </w:tcPr>
          <w:p w14:paraId="21B7481D" w14:textId="5A681C37" w:rsidR="00942507" w:rsidRPr="005106BE" w:rsidRDefault="00942507" w:rsidP="005952F0">
            <w:pPr>
              <w:suppressAutoHyphens w:val="0"/>
              <w:jc w:val="center"/>
              <w:rPr>
                <w:rFonts w:eastAsia="Times New Roman" w:cs="Times New Roman"/>
                <w:b/>
                <w:bCs/>
                <w:szCs w:val="24"/>
                <w:lang w:eastAsia="ru-RU" w:bidi="ar-SA"/>
              </w:rPr>
            </w:pPr>
            <w:r>
              <w:rPr>
                <w:rFonts w:eastAsia="Times New Roman" w:cs="Times New Roman"/>
                <w:b/>
                <w:bCs/>
                <w:szCs w:val="24"/>
                <w:lang w:eastAsia="ru-RU" w:bidi="ar-SA"/>
              </w:rPr>
              <w:t>779 691 036,20</w:t>
            </w:r>
          </w:p>
        </w:tc>
        <w:tc>
          <w:tcPr>
            <w:tcW w:w="603" w:type="pct"/>
            <w:shd w:val="clear" w:color="auto" w:fill="auto"/>
            <w:noWrap/>
            <w:vAlign w:val="center"/>
          </w:tcPr>
          <w:p w14:paraId="0F56531C" w14:textId="7E13D6B3" w:rsidR="00942507" w:rsidRPr="005106BE" w:rsidRDefault="00942507" w:rsidP="005952F0">
            <w:pPr>
              <w:suppressAutoHyphens w:val="0"/>
              <w:jc w:val="center"/>
              <w:rPr>
                <w:rFonts w:eastAsia="Times New Roman" w:cs="Times New Roman"/>
                <w:b/>
                <w:bCs/>
                <w:szCs w:val="24"/>
                <w:lang w:eastAsia="ru-RU" w:bidi="ar-SA"/>
              </w:rPr>
            </w:pPr>
            <w:r>
              <w:rPr>
                <w:rFonts w:eastAsia="Times New Roman" w:cs="Times New Roman"/>
                <w:b/>
                <w:bCs/>
                <w:szCs w:val="24"/>
                <w:lang w:eastAsia="ru-RU" w:bidi="ar-SA"/>
              </w:rPr>
              <w:t>779 691 036,20</w:t>
            </w:r>
          </w:p>
        </w:tc>
      </w:tr>
      <w:tr w:rsidR="00942507" w:rsidRPr="005106BE" w14:paraId="406EF9C9" w14:textId="77777777" w:rsidTr="005952F0">
        <w:trPr>
          <w:trHeight w:val="360"/>
        </w:trPr>
        <w:tc>
          <w:tcPr>
            <w:tcW w:w="5000" w:type="pct"/>
            <w:gridSpan w:val="6"/>
            <w:shd w:val="clear" w:color="auto" w:fill="auto"/>
            <w:vAlign w:val="center"/>
            <w:hideMark/>
          </w:tcPr>
          <w:p w14:paraId="61923102"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Строительство научно-лабораторного корпуса № 2</w:t>
            </w:r>
          </w:p>
        </w:tc>
      </w:tr>
      <w:tr w:rsidR="00942507" w:rsidRPr="00443FF8" w14:paraId="37C8F7EB" w14:textId="77777777" w:rsidTr="005952F0">
        <w:trPr>
          <w:trHeight w:val="720"/>
        </w:trPr>
        <w:tc>
          <w:tcPr>
            <w:tcW w:w="220" w:type="pct"/>
            <w:shd w:val="clear" w:color="auto" w:fill="auto"/>
            <w:noWrap/>
            <w:vAlign w:val="center"/>
            <w:hideMark/>
          </w:tcPr>
          <w:p w14:paraId="7C71689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w:t>
            </w:r>
          </w:p>
        </w:tc>
        <w:tc>
          <w:tcPr>
            <w:tcW w:w="2352" w:type="pct"/>
            <w:shd w:val="clear" w:color="auto" w:fill="auto"/>
            <w:vAlign w:val="center"/>
            <w:hideMark/>
          </w:tcPr>
          <w:p w14:paraId="25C72BA6"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 xml:space="preserve">Строительно-монтажные работы, в </w:t>
            </w:r>
            <w:proofErr w:type="spellStart"/>
            <w:r w:rsidRPr="005106BE">
              <w:rPr>
                <w:rFonts w:eastAsia="Times New Roman" w:cs="Times New Roman"/>
                <w:szCs w:val="24"/>
                <w:lang w:eastAsia="ru-RU" w:bidi="ar-SA"/>
              </w:rPr>
              <w:t>т.ч</w:t>
            </w:r>
            <w:proofErr w:type="spellEnd"/>
            <w:r w:rsidRPr="005106BE">
              <w:rPr>
                <w:rFonts w:eastAsia="Times New Roman" w:cs="Times New Roman"/>
                <w:szCs w:val="24"/>
                <w:lang w:eastAsia="ru-RU" w:bidi="ar-SA"/>
              </w:rPr>
              <w:t>.:</w:t>
            </w:r>
          </w:p>
        </w:tc>
        <w:tc>
          <w:tcPr>
            <w:tcW w:w="495" w:type="pct"/>
            <w:shd w:val="clear" w:color="auto" w:fill="auto"/>
            <w:vAlign w:val="center"/>
            <w:hideMark/>
          </w:tcPr>
          <w:p w14:paraId="64E2464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7AE52B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5A79F7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2 101 496 660,00</w:t>
            </w:r>
          </w:p>
        </w:tc>
        <w:tc>
          <w:tcPr>
            <w:tcW w:w="603" w:type="pct"/>
            <w:shd w:val="clear" w:color="auto" w:fill="auto"/>
            <w:noWrap/>
            <w:vAlign w:val="center"/>
            <w:hideMark/>
          </w:tcPr>
          <w:p w14:paraId="1A9DEE3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2 101 496 660,00</w:t>
            </w:r>
          </w:p>
        </w:tc>
      </w:tr>
      <w:tr w:rsidR="00942507" w:rsidRPr="00443FF8" w14:paraId="0ADC18D3" w14:textId="77777777" w:rsidTr="005952F0">
        <w:trPr>
          <w:trHeight w:val="720"/>
        </w:trPr>
        <w:tc>
          <w:tcPr>
            <w:tcW w:w="220" w:type="pct"/>
            <w:shd w:val="clear" w:color="auto" w:fill="auto"/>
            <w:noWrap/>
            <w:vAlign w:val="center"/>
            <w:hideMark/>
          </w:tcPr>
          <w:p w14:paraId="33DBCBD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w:t>
            </w:r>
          </w:p>
        </w:tc>
        <w:tc>
          <w:tcPr>
            <w:tcW w:w="2352" w:type="pct"/>
            <w:shd w:val="clear" w:color="auto" w:fill="auto"/>
            <w:vAlign w:val="center"/>
            <w:hideMark/>
          </w:tcPr>
          <w:p w14:paraId="1227A5F0"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Общестроительные работы. Конструктивные решения (ЛСР-02-02-01)</w:t>
            </w:r>
          </w:p>
        </w:tc>
        <w:tc>
          <w:tcPr>
            <w:tcW w:w="495" w:type="pct"/>
            <w:shd w:val="clear" w:color="auto" w:fill="auto"/>
            <w:vAlign w:val="center"/>
            <w:hideMark/>
          </w:tcPr>
          <w:p w14:paraId="1615AFD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906D7A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68B8BF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563 461 810,00</w:t>
            </w:r>
          </w:p>
        </w:tc>
        <w:tc>
          <w:tcPr>
            <w:tcW w:w="603" w:type="pct"/>
            <w:shd w:val="clear" w:color="auto" w:fill="auto"/>
            <w:noWrap/>
            <w:vAlign w:val="center"/>
            <w:hideMark/>
          </w:tcPr>
          <w:p w14:paraId="62845C7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563 461 810,00</w:t>
            </w:r>
          </w:p>
        </w:tc>
      </w:tr>
      <w:tr w:rsidR="00942507" w:rsidRPr="00443FF8" w14:paraId="501B5098" w14:textId="77777777" w:rsidTr="005952F0">
        <w:trPr>
          <w:trHeight w:val="720"/>
        </w:trPr>
        <w:tc>
          <w:tcPr>
            <w:tcW w:w="220" w:type="pct"/>
            <w:shd w:val="clear" w:color="auto" w:fill="auto"/>
            <w:noWrap/>
            <w:vAlign w:val="center"/>
            <w:hideMark/>
          </w:tcPr>
          <w:p w14:paraId="38B1171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w:t>
            </w:r>
          </w:p>
        </w:tc>
        <w:tc>
          <w:tcPr>
            <w:tcW w:w="2352" w:type="pct"/>
            <w:shd w:val="clear" w:color="auto" w:fill="auto"/>
            <w:vAlign w:val="center"/>
            <w:hideMark/>
          </w:tcPr>
          <w:p w14:paraId="7CCFAF49"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Общестроительные работы. Архитектурные решения (ЛСР-02-02-02)</w:t>
            </w:r>
          </w:p>
        </w:tc>
        <w:tc>
          <w:tcPr>
            <w:tcW w:w="495" w:type="pct"/>
            <w:shd w:val="clear" w:color="auto" w:fill="auto"/>
            <w:vAlign w:val="center"/>
            <w:hideMark/>
          </w:tcPr>
          <w:p w14:paraId="46846CD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151697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B48253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905 485 870,00</w:t>
            </w:r>
          </w:p>
        </w:tc>
        <w:tc>
          <w:tcPr>
            <w:tcW w:w="603" w:type="pct"/>
            <w:shd w:val="clear" w:color="auto" w:fill="auto"/>
            <w:noWrap/>
            <w:vAlign w:val="center"/>
            <w:hideMark/>
          </w:tcPr>
          <w:p w14:paraId="69C89C2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905 485 870,00</w:t>
            </w:r>
          </w:p>
        </w:tc>
      </w:tr>
      <w:tr w:rsidR="00942507" w:rsidRPr="00443FF8" w14:paraId="73AC94C4" w14:textId="77777777" w:rsidTr="005952F0">
        <w:trPr>
          <w:trHeight w:val="720"/>
        </w:trPr>
        <w:tc>
          <w:tcPr>
            <w:tcW w:w="220" w:type="pct"/>
            <w:shd w:val="clear" w:color="auto" w:fill="auto"/>
            <w:noWrap/>
            <w:vAlign w:val="center"/>
            <w:hideMark/>
          </w:tcPr>
          <w:p w14:paraId="42EFBB8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w:t>
            </w:r>
          </w:p>
        </w:tc>
        <w:tc>
          <w:tcPr>
            <w:tcW w:w="2352" w:type="pct"/>
            <w:shd w:val="clear" w:color="auto" w:fill="auto"/>
            <w:vAlign w:val="center"/>
            <w:hideMark/>
          </w:tcPr>
          <w:p w14:paraId="01FACC05"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электроснабжения (ЛСР-02-02-03)</w:t>
            </w:r>
          </w:p>
        </w:tc>
        <w:tc>
          <w:tcPr>
            <w:tcW w:w="495" w:type="pct"/>
            <w:shd w:val="clear" w:color="auto" w:fill="auto"/>
            <w:vAlign w:val="center"/>
            <w:hideMark/>
          </w:tcPr>
          <w:p w14:paraId="0D718D5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848454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796C39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95 781 460,00</w:t>
            </w:r>
          </w:p>
        </w:tc>
        <w:tc>
          <w:tcPr>
            <w:tcW w:w="603" w:type="pct"/>
            <w:shd w:val="clear" w:color="auto" w:fill="auto"/>
            <w:noWrap/>
            <w:vAlign w:val="center"/>
            <w:hideMark/>
          </w:tcPr>
          <w:p w14:paraId="1DDAF31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95 781 460,00</w:t>
            </w:r>
          </w:p>
        </w:tc>
      </w:tr>
      <w:tr w:rsidR="00942507" w:rsidRPr="00443FF8" w14:paraId="243420CD" w14:textId="77777777" w:rsidTr="005952F0">
        <w:trPr>
          <w:trHeight w:val="720"/>
        </w:trPr>
        <w:tc>
          <w:tcPr>
            <w:tcW w:w="220" w:type="pct"/>
            <w:shd w:val="clear" w:color="auto" w:fill="auto"/>
            <w:noWrap/>
            <w:vAlign w:val="center"/>
            <w:hideMark/>
          </w:tcPr>
          <w:p w14:paraId="3ED4141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9.4</w:t>
            </w:r>
          </w:p>
        </w:tc>
        <w:tc>
          <w:tcPr>
            <w:tcW w:w="2352" w:type="pct"/>
            <w:shd w:val="clear" w:color="auto" w:fill="auto"/>
            <w:vAlign w:val="center"/>
            <w:hideMark/>
          </w:tcPr>
          <w:p w14:paraId="6914B8E9"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водоснабжения (ЛСР-02-02-04)</w:t>
            </w:r>
          </w:p>
        </w:tc>
        <w:tc>
          <w:tcPr>
            <w:tcW w:w="495" w:type="pct"/>
            <w:shd w:val="clear" w:color="auto" w:fill="auto"/>
            <w:vAlign w:val="center"/>
            <w:hideMark/>
          </w:tcPr>
          <w:p w14:paraId="5B069FB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829AD2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1E4BF8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7 133 720,00</w:t>
            </w:r>
          </w:p>
        </w:tc>
        <w:tc>
          <w:tcPr>
            <w:tcW w:w="603" w:type="pct"/>
            <w:shd w:val="clear" w:color="auto" w:fill="auto"/>
            <w:noWrap/>
            <w:vAlign w:val="center"/>
            <w:hideMark/>
          </w:tcPr>
          <w:p w14:paraId="1F94A2B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7 133 720,00</w:t>
            </w:r>
          </w:p>
        </w:tc>
      </w:tr>
      <w:tr w:rsidR="00942507" w:rsidRPr="00443FF8" w14:paraId="0AB44DEB" w14:textId="77777777" w:rsidTr="005952F0">
        <w:trPr>
          <w:trHeight w:val="720"/>
        </w:trPr>
        <w:tc>
          <w:tcPr>
            <w:tcW w:w="220" w:type="pct"/>
            <w:shd w:val="clear" w:color="auto" w:fill="auto"/>
            <w:noWrap/>
            <w:vAlign w:val="center"/>
            <w:hideMark/>
          </w:tcPr>
          <w:p w14:paraId="7EDB20C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9.5</w:t>
            </w:r>
          </w:p>
        </w:tc>
        <w:tc>
          <w:tcPr>
            <w:tcW w:w="2352" w:type="pct"/>
            <w:shd w:val="clear" w:color="auto" w:fill="auto"/>
            <w:vAlign w:val="center"/>
            <w:hideMark/>
          </w:tcPr>
          <w:p w14:paraId="378556FF"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водоотведения (ЛСР-02-02-05)</w:t>
            </w:r>
          </w:p>
        </w:tc>
        <w:tc>
          <w:tcPr>
            <w:tcW w:w="495" w:type="pct"/>
            <w:shd w:val="clear" w:color="auto" w:fill="auto"/>
            <w:vAlign w:val="center"/>
            <w:hideMark/>
          </w:tcPr>
          <w:p w14:paraId="1167534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43F267B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581B5A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5 704 440,00</w:t>
            </w:r>
          </w:p>
        </w:tc>
        <w:tc>
          <w:tcPr>
            <w:tcW w:w="603" w:type="pct"/>
            <w:shd w:val="clear" w:color="auto" w:fill="auto"/>
            <w:noWrap/>
            <w:vAlign w:val="center"/>
            <w:hideMark/>
          </w:tcPr>
          <w:p w14:paraId="1C2320F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5 704 440,00</w:t>
            </w:r>
          </w:p>
        </w:tc>
      </w:tr>
      <w:tr w:rsidR="00942507" w:rsidRPr="00443FF8" w14:paraId="1D8CED4B" w14:textId="77777777" w:rsidTr="005952F0">
        <w:trPr>
          <w:trHeight w:val="720"/>
        </w:trPr>
        <w:tc>
          <w:tcPr>
            <w:tcW w:w="220" w:type="pct"/>
            <w:shd w:val="clear" w:color="auto" w:fill="auto"/>
            <w:noWrap/>
            <w:vAlign w:val="center"/>
            <w:hideMark/>
          </w:tcPr>
          <w:p w14:paraId="421DEDF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9.6</w:t>
            </w:r>
          </w:p>
        </w:tc>
        <w:tc>
          <w:tcPr>
            <w:tcW w:w="2352" w:type="pct"/>
            <w:shd w:val="clear" w:color="000000" w:fill="FFFFFF"/>
            <w:vAlign w:val="center"/>
            <w:hideMark/>
          </w:tcPr>
          <w:p w14:paraId="113EDC0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отопления (ЛСР-02-02-06)</w:t>
            </w:r>
          </w:p>
        </w:tc>
        <w:tc>
          <w:tcPr>
            <w:tcW w:w="495" w:type="pct"/>
            <w:shd w:val="clear" w:color="auto" w:fill="auto"/>
            <w:vAlign w:val="center"/>
            <w:hideMark/>
          </w:tcPr>
          <w:p w14:paraId="338C7E7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FDD823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FD934A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24 301 890,00</w:t>
            </w:r>
          </w:p>
        </w:tc>
        <w:tc>
          <w:tcPr>
            <w:tcW w:w="603" w:type="pct"/>
            <w:shd w:val="clear" w:color="auto" w:fill="auto"/>
            <w:noWrap/>
            <w:vAlign w:val="center"/>
            <w:hideMark/>
          </w:tcPr>
          <w:p w14:paraId="2AC6894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24 301 890,00</w:t>
            </w:r>
          </w:p>
        </w:tc>
      </w:tr>
      <w:tr w:rsidR="00942507" w:rsidRPr="00443FF8" w14:paraId="2A5B2327" w14:textId="77777777" w:rsidTr="005952F0">
        <w:trPr>
          <w:trHeight w:val="720"/>
        </w:trPr>
        <w:tc>
          <w:tcPr>
            <w:tcW w:w="220" w:type="pct"/>
            <w:shd w:val="clear" w:color="auto" w:fill="auto"/>
            <w:noWrap/>
            <w:vAlign w:val="center"/>
            <w:hideMark/>
          </w:tcPr>
          <w:p w14:paraId="427805D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9.7</w:t>
            </w:r>
          </w:p>
        </w:tc>
        <w:tc>
          <w:tcPr>
            <w:tcW w:w="2352" w:type="pct"/>
            <w:shd w:val="clear" w:color="auto" w:fill="auto"/>
            <w:vAlign w:val="center"/>
            <w:hideMark/>
          </w:tcPr>
          <w:p w14:paraId="1184569B"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вентиляции (ЛСР-02-02-07)</w:t>
            </w:r>
          </w:p>
        </w:tc>
        <w:tc>
          <w:tcPr>
            <w:tcW w:w="495" w:type="pct"/>
            <w:shd w:val="clear" w:color="auto" w:fill="auto"/>
            <w:vAlign w:val="center"/>
            <w:hideMark/>
          </w:tcPr>
          <w:p w14:paraId="1CFB41D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E18A9A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331EE8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338 009 470,00</w:t>
            </w:r>
          </w:p>
        </w:tc>
        <w:tc>
          <w:tcPr>
            <w:tcW w:w="603" w:type="pct"/>
            <w:shd w:val="clear" w:color="auto" w:fill="auto"/>
            <w:noWrap/>
            <w:vAlign w:val="center"/>
            <w:hideMark/>
          </w:tcPr>
          <w:p w14:paraId="6D993A3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338 009 470,00</w:t>
            </w:r>
          </w:p>
        </w:tc>
      </w:tr>
      <w:tr w:rsidR="00942507" w:rsidRPr="00443FF8" w14:paraId="5E0BABA7" w14:textId="77777777" w:rsidTr="005952F0">
        <w:trPr>
          <w:trHeight w:val="720"/>
        </w:trPr>
        <w:tc>
          <w:tcPr>
            <w:tcW w:w="220" w:type="pct"/>
            <w:shd w:val="clear" w:color="auto" w:fill="auto"/>
            <w:noWrap/>
            <w:vAlign w:val="center"/>
            <w:hideMark/>
          </w:tcPr>
          <w:p w14:paraId="05605AA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9.8</w:t>
            </w:r>
          </w:p>
        </w:tc>
        <w:tc>
          <w:tcPr>
            <w:tcW w:w="2352" w:type="pct"/>
            <w:shd w:val="clear" w:color="000000" w:fill="FFFFFF"/>
            <w:vAlign w:val="center"/>
            <w:hideMark/>
          </w:tcPr>
          <w:p w14:paraId="5C815C3A"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теплоснабжения (ЛСР-02-02-08)</w:t>
            </w:r>
          </w:p>
        </w:tc>
        <w:tc>
          <w:tcPr>
            <w:tcW w:w="495" w:type="pct"/>
            <w:shd w:val="clear" w:color="auto" w:fill="auto"/>
            <w:vAlign w:val="center"/>
            <w:hideMark/>
          </w:tcPr>
          <w:p w14:paraId="69BC0E6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E82B1B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6E8507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11 469 180,00</w:t>
            </w:r>
          </w:p>
        </w:tc>
        <w:tc>
          <w:tcPr>
            <w:tcW w:w="603" w:type="pct"/>
            <w:shd w:val="clear" w:color="auto" w:fill="auto"/>
            <w:noWrap/>
            <w:vAlign w:val="center"/>
            <w:hideMark/>
          </w:tcPr>
          <w:p w14:paraId="396475E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11 469 180,00</w:t>
            </w:r>
          </w:p>
        </w:tc>
      </w:tr>
      <w:tr w:rsidR="00942507" w:rsidRPr="00443FF8" w14:paraId="02CC43A1" w14:textId="77777777" w:rsidTr="005952F0">
        <w:trPr>
          <w:trHeight w:val="720"/>
        </w:trPr>
        <w:tc>
          <w:tcPr>
            <w:tcW w:w="220" w:type="pct"/>
            <w:shd w:val="clear" w:color="auto" w:fill="auto"/>
            <w:noWrap/>
            <w:vAlign w:val="center"/>
            <w:hideMark/>
          </w:tcPr>
          <w:p w14:paraId="00C5213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9.9</w:t>
            </w:r>
          </w:p>
        </w:tc>
        <w:tc>
          <w:tcPr>
            <w:tcW w:w="2352" w:type="pct"/>
            <w:shd w:val="clear" w:color="000000" w:fill="FFFFFF"/>
            <w:vAlign w:val="center"/>
            <w:hideMark/>
          </w:tcPr>
          <w:p w14:paraId="259875B4"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холодоснабжения (ЛСР-02-02-09)</w:t>
            </w:r>
          </w:p>
        </w:tc>
        <w:tc>
          <w:tcPr>
            <w:tcW w:w="495" w:type="pct"/>
            <w:shd w:val="clear" w:color="auto" w:fill="auto"/>
            <w:vAlign w:val="center"/>
            <w:hideMark/>
          </w:tcPr>
          <w:p w14:paraId="64E846B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DEECFE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DAA05F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11 435 720,00</w:t>
            </w:r>
          </w:p>
        </w:tc>
        <w:tc>
          <w:tcPr>
            <w:tcW w:w="603" w:type="pct"/>
            <w:shd w:val="clear" w:color="auto" w:fill="auto"/>
            <w:noWrap/>
            <w:vAlign w:val="center"/>
            <w:hideMark/>
          </w:tcPr>
          <w:p w14:paraId="4EB4A28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11 435 720,00</w:t>
            </w:r>
          </w:p>
        </w:tc>
      </w:tr>
      <w:tr w:rsidR="00942507" w:rsidRPr="00443FF8" w14:paraId="4172E9E7" w14:textId="77777777" w:rsidTr="005952F0">
        <w:trPr>
          <w:trHeight w:val="720"/>
        </w:trPr>
        <w:tc>
          <w:tcPr>
            <w:tcW w:w="220" w:type="pct"/>
            <w:shd w:val="clear" w:color="auto" w:fill="auto"/>
            <w:noWrap/>
            <w:vAlign w:val="center"/>
            <w:hideMark/>
          </w:tcPr>
          <w:p w14:paraId="714B338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9.10</w:t>
            </w:r>
          </w:p>
        </w:tc>
        <w:tc>
          <w:tcPr>
            <w:tcW w:w="2352" w:type="pct"/>
            <w:shd w:val="clear" w:color="000000" w:fill="FFFFFF"/>
            <w:vAlign w:val="center"/>
            <w:hideMark/>
          </w:tcPr>
          <w:p w14:paraId="6D03C8A9"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Индивидуальный тепловой пункт (ИТП) (ЛСР-02-02-10)</w:t>
            </w:r>
          </w:p>
        </w:tc>
        <w:tc>
          <w:tcPr>
            <w:tcW w:w="495" w:type="pct"/>
            <w:shd w:val="clear" w:color="auto" w:fill="auto"/>
            <w:vAlign w:val="center"/>
            <w:hideMark/>
          </w:tcPr>
          <w:p w14:paraId="4535E26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F3C19C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FB5F19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1 265 780,00</w:t>
            </w:r>
          </w:p>
        </w:tc>
        <w:tc>
          <w:tcPr>
            <w:tcW w:w="603" w:type="pct"/>
            <w:shd w:val="clear" w:color="auto" w:fill="auto"/>
            <w:noWrap/>
            <w:vAlign w:val="center"/>
            <w:hideMark/>
          </w:tcPr>
          <w:p w14:paraId="0202D35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1 265 780,00</w:t>
            </w:r>
          </w:p>
        </w:tc>
      </w:tr>
      <w:tr w:rsidR="00942507" w:rsidRPr="00443FF8" w14:paraId="54820596" w14:textId="77777777" w:rsidTr="005952F0">
        <w:trPr>
          <w:trHeight w:val="720"/>
        </w:trPr>
        <w:tc>
          <w:tcPr>
            <w:tcW w:w="220" w:type="pct"/>
            <w:shd w:val="clear" w:color="auto" w:fill="auto"/>
            <w:noWrap/>
            <w:vAlign w:val="center"/>
            <w:hideMark/>
          </w:tcPr>
          <w:p w14:paraId="7084245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9.11</w:t>
            </w:r>
          </w:p>
        </w:tc>
        <w:tc>
          <w:tcPr>
            <w:tcW w:w="2352" w:type="pct"/>
            <w:shd w:val="clear" w:color="000000" w:fill="FFFFFF"/>
            <w:vAlign w:val="center"/>
            <w:hideMark/>
          </w:tcPr>
          <w:p w14:paraId="18727A18"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Узел учета тепловой энергии (УУТЭ) (ЛСР-02-02-11)</w:t>
            </w:r>
          </w:p>
        </w:tc>
        <w:tc>
          <w:tcPr>
            <w:tcW w:w="495" w:type="pct"/>
            <w:shd w:val="clear" w:color="auto" w:fill="auto"/>
            <w:vAlign w:val="center"/>
            <w:hideMark/>
          </w:tcPr>
          <w:p w14:paraId="7AC29A9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6B1BC0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B87D18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280 220,00</w:t>
            </w:r>
          </w:p>
        </w:tc>
        <w:tc>
          <w:tcPr>
            <w:tcW w:w="603" w:type="pct"/>
            <w:shd w:val="clear" w:color="auto" w:fill="auto"/>
            <w:noWrap/>
            <w:vAlign w:val="center"/>
            <w:hideMark/>
          </w:tcPr>
          <w:p w14:paraId="647E189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280 220,00</w:t>
            </w:r>
          </w:p>
        </w:tc>
      </w:tr>
      <w:tr w:rsidR="00942507" w:rsidRPr="00443FF8" w14:paraId="4E66A04C" w14:textId="77777777" w:rsidTr="005952F0">
        <w:trPr>
          <w:trHeight w:val="720"/>
        </w:trPr>
        <w:tc>
          <w:tcPr>
            <w:tcW w:w="220" w:type="pct"/>
            <w:shd w:val="clear" w:color="auto" w:fill="auto"/>
            <w:noWrap/>
            <w:vAlign w:val="center"/>
            <w:hideMark/>
          </w:tcPr>
          <w:p w14:paraId="1B1D363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9.12</w:t>
            </w:r>
          </w:p>
        </w:tc>
        <w:tc>
          <w:tcPr>
            <w:tcW w:w="2352" w:type="pct"/>
            <w:shd w:val="clear" w:color="auto" w:fill="auto"/>
            <w:vAlign w:val="center"/>
            <w:hideMark/>
          </w:tcPr>
          <w:p w14:paraId="4AB4C274"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Системы АПС, СОУЭ (ЛСР-02-02-12)</w:t>
            </w:r>
          </w:p>
        </w:tc>
        <w:tc>
          <w:tcPr>
            <w:tcW w:w="495" w:type="pct"/>
            <w:shd w:val="clear" w:color="auto" w:fill="auto"/>
            <w:vAlign w:val="center"/>
            <w:hideMark/>
          </w:tcPr>
          <w:p w14:paraId="1394AF0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4A0ADBE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DA2461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9 645 450,00</w:t>
            </w:r>
          </w:p>
        </w:tc>
        <w:tc>
          <w:tcPr>
            <w:tcW w:w="603" w:type="pct"/>
            <w:shd w:val="clear" w:color="auto" w:fill="auto"/>
            <w:noWrap/>
            <w:vAlign w:val="center"/>
            <w:hideMark/>
          </w:tcPr>
          <w:p w14:paraId="7568BEA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9 645 450,00</w:t>
            </w:r>
          </w:p>
        </w:tc>
      </w:tr>
      <w:tr w:rsidR="00942507" w:rsidRPr="00443FF8" w14:paraId="564CC76E" w14:textId="77777777" w:rsidTr="005952F0">
        <w:trPr>
          <w:trHeight w:val="720"/>
        </w:trPr>
        <w:tc>
          <w:tcPr>
            <w:tcW w:w="220" w:type="pct"/>
            <w:shd w:val="clear" w:color="auto" w:fill="auto"/>
            <w:noWrap/>
            <w:vAlign w:val="center"/>
            <w:hideMark/>
          </w:tcPr>
          <w:p w14:paraId="5220743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9.13</w:t>
            </w:r>
          </w:p>
        </w:tc>
        <w:tc>
          <w:tcPr>
            <w:tcW w:w="2352" w:type="pct"/>
            <w:shd w:val="clear" w:color="000000" w:fill="FFFFFF"/>
            <w:vAlign w:val="center"/>
            <w:hideMark/>
          </w:tcPr>
          <w:p w14:paraId="4217AF22"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телевидения (СТВ) (ЛСР-02-02-13)</w:t>
            </w:r>
          </w:p>
        </w:tc>
        <w:tc>
          <w:tcPr>
            <w:tcW w:w="495" w:type="pct"/>
            <w:shd w:val="clear" w:color="auto" w:fill="auto"/>
            <w:vAlign w:val="center"/>
            <w:hideMark/>
          </w:tcPr>
          <w:p w14:paraId="21A691E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E39247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1399EC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914 690,00</w:t>
            </w:r>
          </w:p>
        </w:tc>
        <w:tc>
          <w:tcPr>
            <w:tcW w:w="603" w:type="pct"/>
            <w:shd w:val="clear" w:color="auto" w:fill="auto"/>
            <w:noWrap/>
            <w:vAlign w:val="center"/>
            <w:hideMark/>
          </w:tcPr>
          <w:p w14:paraId="5A8C600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914 690,00</w:t>
            </w:r>
          </w:p>
        </w:tc>
      </w:tr>
      <w:tr w:rsidR="00942507" w:rsidRPr="00443FF8" w14:paraId="1D503D60" w14:textId="77777777" w:rsidTr="005952F0">
        <w:trPr>
          <w:trHeight w:val="720"/>
        </w:trPr>
        <w:tc>
          <w:tcPr>
            <w:tcW w:w="220" w:type="pct"/>
            <w:shd w:val="clear" w:color="auto" w:fill="auto"/>
            <w:noWrap/>
            <w:vAlign w:val="center"/>
            <w:hideMark/>
          </w:tcPr>
          <w:p w14:paraId="5A8BAD7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9.14</w:t>
            </w:r>
          </w:p>
        </w:tc>
        <w:tc>
          <w:tcPr>
            <w:tcW w:w="2352" w:type="pct"/>
            <w:shd w:val="clear" w:color="000000" w:fill="FFFFFF"/>
            <w:vAlign w:val="bottom"/>
            <w:hideMark/>
          </w:tcPr>
          <w:p w14:paraId="3B8A744A"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телефонизации (СТФ) (ЛСР-02-02-14)</w:t>
            </w:r>
          </w:p>
        </w:tc>
        <w:tc>
          <w:tcPr>
            <w:tcW w:w="495" w:type="pct"/>
            <w:shd w:val="clear" w:color="auto" w:fill="auto"/>
            <w:vAlign w:val="center"/>
            <w:hideMark/>
          </w:tcPr>
          <w:p w14:paraId="499C0E5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2DF79E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2533E6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1 151 450,00</w:t>
            </w:r>
          </w:p>
        </w:tc>
        <w:tc>
          <w:tcPr>
            <w:tcW w:w="603" w:type="pct"/>
            <w:shd w:val="clear" w:color="auto" w:fill="auto"/>
            <w:noWrap/>
            <w:vAlign w:val="center"/>
            <w:hideMark/>
          </w:tcPr>
          <w:p w14:paraId="5E8E89F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1 151 450,00</w:t>
            </w:r>
          </w:p>
        </w:tc>
      </w:tr>
      <w:tr w:rsidR="00942507" w:rsidRPr="00443FF8" w14:paraId="44251C84" w14:textId="77777777" w:rsidTr="005952F0">
        <w:trPr>
          <w:trHeight w:val="720"/>
        </w:trPr>
        <w:tc>
          <w:tcPr>
            <w:tcW w:w="220" w:type="pct"/>
            <w:shd w:val="clear" w:color="auto" w:fill="auto"/>
            <w:noWrap/>
            <w:vAlign w:val="center"/>
            <w:hideMark/>
          </w:tcPr>
          <w:p w14:paraId="2A4F418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9.15</w:t>
            </w:r>
          </w:p>
        </w:tc>
        <w:tc>
          <w:tcPr>
            <w:tcW w:w="2352" w:type="pct"/>
            <w:shd w:val="clear" w:color="000000" w:fill="FFFFFF"/>
            <w:vAlign w:val="center"/>
            <w:hideMark/>
          </w:tcPr>
          <w:p w14:paraId="3D918D9E"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охранного теленаблюдения (СОТ) (ЛСР-02-02-15)</w:t>
            </w:r>
          </w:p>
        </w:tc>
        <w:tc>
          <w:tcPr>
            <w:tcW w:w="495" w:type="pct"/>
            <w:shd w:val="clear" w:color="auto" w:fill="auto"/>
            <w:vAlign w:val="center"/>
            <w:hideMark/>
          </w:tcPr>
          <w:p w14:paraId="13F2BB5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20ADE3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5FCA2E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4 464 810,00</w:t>
            </w:r>
          </w:p>
        </w:tc>
        <w:tc>
          <w:tcPr>
            <w:tcW w:w="603" w:type="pct"/>
            <w:shd w:val="clear" w:color="auto" w:fill="auto"/>
            <w:noWrap/>
            <w:vAlign w:val="center"/>
            <w:hideMark/>
          </w:tcPr>
          <w:p w14:paraId="5801479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4 464 810,00</w:t>
            </w:r>
          </w:p>
        </w:tc>
      </w:tr>
      <w:tr w:rsidR="00942507" w:rsidRPr="00443FF8" w14:paraId="1DF96D8C" w14:textId="77777777" w:rsidTr="005952F0">
        <w:trPr>
          <w:trHeight w:val="720"/>
        </w:trPr>
        <w:tc>
          <w:tcPr>
            <w:tcW w:w="220" w:type="pct"/>
            <w:shd w:val="clear" w:color="auto" w:fill="auto"/>
            <w:noWrap/>
            <w:vAlign w:val="center"/>
            <w:hideMark/>
          </w:tcPr>
          <w:p w14:paraId="5EC3BC8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9.16</w:t>
            </w:r>
          </w:p>
        </w:tc>
        <w:tc>
          <w:tcPr>
            <w:tcW w:w="2352" w:type="pct"/>
            <w:shd w:val="clear" w:color="000000" w:fill="FFFFFF"/>
            <w:noWrap/>
            <w:vAlign w:val="center"/>
            <w:hideMark/>
          </w:tcPr>
          <w:p w14:paraId="1625942A"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 xml:space="preserve">Система </w:t>
            </w:r>
            <w:proofErr w:type="spellStart"/>
            <w:r w:rsidRPr="005106BE">
              <w:rPr>
                <w:rFonts w:eastAsia="Times New Roman" w:cs="Times New Roman"/>
                <w:color w:val="auto"/>
                <w:szCs w:val="24"/>
                <w:lang w:eastAsia="ru-RU" w:bidi="ar-SA"/>
              </w:rPr>
              <w:t>часофикация</w:t>
            </w:r>
            <w:proofErr w:type="spellEnd"/>
            <w:r w:rsidRPr="005106BE">
              <w:rPr>
                <w:rFonts w:eastAsia="Times New Roman" w:cs="Times New Roman"/>
                <w:color w:val="auto"/>
                <w:szCs w:val="24"/>
                <w:lang w:eastAsia="ru-RU" w:bidi="ar-SA"/>
              </w:rPr>
              <w:t xml:space="preserve"> (СЧФ) (ЛСР-02-02-16)</w:t>
            </w:r>
          </w:p>
        </w:tc>
        <w:tc>
          <w:tcPr>
            <w:tcW w:w="495" w:type="pct"/>
            <w:shd w:val="clear" w:color="auto" w:fill="auto"/>
            <w:vAlign w:val="center"/>
            <w:hideMark/>
          </w:tcPr>
          <w:p w14:paraId="3AB1DD6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487C9E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785A7F8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1 348 380,00</w:t>
            </w:r>
          </w:p>
        </w:tc>
        <w:tc>
          <w:tcPr>
            <w:tcW w:w="603" w:type="pct"/>
            <w:shd w:val="clear" w:color="auto" w:fill="auto"/>
            <w:noWrap/>
            <w:vAlign w:val="center"/>
            <w:hideMark/>
          </w:tcPr>
          <w:p w14:paraId="42DC717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1 348 380,00</w:t>
            </w:r>
          </w:p>
        </w:tc>
      </w:tr>
      <w:tr w:rsidR="00942507" w:rsidRPr="00443FF8" w14:paraId="034A4179" w14:textId="77777777" w:rsidTr="005952F0">
        <w:trPr>
          <w:trHeight w:val="720"/>
        </w:trPr>
        <w:tc>
          <w:tcPr>
            <w:tcW w:w="220" w:type="pct"/>
            <w:shd w:val="clear" w:color="auto" w:fill="auto"/>
            <w:noWrap/>
            <w:vAlign w:val="center"/>
            <w:hideMark/>
          </w:tcPr>
          <w:p w14:paraId="04EC57C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9.17</w:t>
            </w:r>
          </w:p>
        </w:tc>
        <w:tc>
          <w:tcPr>
            <w:tcW w:w="2352" w:type="pct"/>
            <w:shd w:val="clear" w:color="000000" w:fill="FFFFFF"/>
            <w:vAlign w:val="center"/>
            <w:hideMark/>
          </w:tcPr>
          <w:p w14:paraId="79EF0397"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Система охранно-тревожной сигнализации (СОТС) ЛСР-02-02-17)</w:t>
            </w:r>
          </w:p>
        </w:tc>
        <w:tc>
          <w:tcPr>
            <w:tcW w:w="495" w:type="pct"/>
            <w:shd w:val="clear" w:color="auto" w:fill="auto"/>
            <w:vAlign w:val="center"/>
            <w:hideMark/>
          </w:tcPr>
          <w:p w14:paraId="6169A37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CB06CB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74663B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2 272 960,00</w:t>
            </w:r>
          </w:p>
        </w:tc>
        <w:tc>
          <w:tcPr>
            <w:tcW w:w="603" w:type="pct"/>
            <w:shd w:val="clear" w:color="auto" w:fill="auto"/>
            <w:noWrap/>
            <w:vAlign w:val="center"/>
            <w:hideMark/>
          </w:tcPr>
          <w:p w14:paraId="326C642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2 272 960,00</w:t>
            </w:r>
          </w:p>
        </w:tc>
      </w:tr>
      <w:tr w:rsidR="00942507" w:rsidRPr="00443FF8" w14:paraId="7637C68C" w14:textId="77777777" w:rsidTr="005952F0">
        <w:trPr>
          <w:trHeight w:val="720"/>
        </w:trPr>
        <w:tc>
          <w:tcPr>
            <w:tcW w:w="220" w:type="pct"/>
            <w:shd w:val="clear" w:color="auto" w:fill="auto"/>
            <w:noWrap/>
            <w:vAlign w:val="center"/>
            <w:hideMark/>
          </w:tcPr>
          <w:p w14:paraId="52BE7F9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9.18</w:t>
            </w:r>
          </w:p>
        </w:tc>
        <w:tc>
          <w:tcPr>
            <w:tcW w:w="2352" w:type="pct"/>
            <w:shd w:val="clear" w:color="000000" w:fill="FFFFFF"/>
            <w:vAlign w:val="center"/>
            <w:hideMark/>
          </w:tcPr>
          <w:p w14:paraId="7132C73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Локальная вычислительная сеть (ЛВС) (ЛСР-02-02-18)</w:t>
            </w:r>
          </w:p>
        </w:tc>
        <w:tc>
          <w:tcPr>
            <w:tcW w:w="495" w:type="pct"/>
            <w:shd w:val="clear" w:color="auto" w:fill="auto"/>
            <w:vAlign w:val="center"/>
            <w:hideMark/>
          </w:tcPr>
          <w:p w14:paraId="44123CC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AB2CBC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83F71B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935 580,00</w:t>
            </w:r>
          </w:p>
        </w:tc>
        <w:tc>
          <w:tcPr>
            <w:tcW w:w="603" w:type="pct"/>
            <w:shd w:val="clear" w:color="auto" w:fill="auto"/>
            <w:noWrap/>
            <w:vAlign w:val="center"/>
            <w:hideMark/>
          </w:tcPr>
          <w:p w14:paraId="04F9978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935 580,00</w:t>
            </w:r>
          </w:p>
        </w:tc>
      </w:tr>
      <w:tr w:rsidR="00942507" w:rsidRPr="00443FF8" w14:paraId="764D1C8A" w14:textId="77777777" w:rsidTr="005952F0">
        <w:trPr>
          <w:trHeight w:val="720"/>
        </w:trPr>
        <w:tc>
          <w:tcPr>
            <w:tcW w:w="220" w:type="pct"/>
            <w:shd w:val="clear" w:color="auto" w:fill="auto"/>
            <w:noWrap/>
            <w:vAlign w:val="center"/>
            <w:hideMark/>
          </w:tcPr>
          <w:p w14:paraId="54C8F04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9.19</w:t>
            </w:r>
          </w:p>
        </w:tc>
        <w:tc>
          <w:tcPr>
            <w:tcW w:w="2352" w:type="pct"/>
            <w:shd w:val="clear" w:color="000000" w:fill="FFFFFF"/>
            <w:vAlign w:val="center"/>
            <w:hideMark/>
          </w:tcPr>
          <w:p w14:paraId="3BB5D025"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Структурированная кабельная система (СКС) (ЛСР-02-02-19)</w:t>
            </w:r>
          </w:p>
        </w:tc>
        <w:tc>
          <w:tcPr>
            <w:tcW w:w="495" w:type="pct"/>
            <w:shd w:val="clear" w:color="auto" w:fill="auto"/>
            <w:vAlign w:val="center"/>
            <w:hideMark/>
          </w:tcPr>
          <w:p w14:paraId="48FEEFC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742C64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7BD186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29 933 250,00</w:t>
            </w:r>
          </w:p>
        </w:tc>
        <w:tc>
          <w:tcPr>
            <w:tcW w:w="603" w:type="pct"/>
            <w:shd w:val="clear" w:color="auto" w:fill="auto"/>
            <w:noWrap/>
            <w:vAlign w:val="center"/>
            <w:hideMark/>
          </w:tcPr>
          <w:p w14:paraId="0C5D673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29 933 250,00</w:t>
            </w:r>
          </w:p>
        </w:tc>
      </w:tr>
      <w:tr w:rsidR="00942507" w:rsidRPr="00443FF8" w14:paraId="1281B13F" w14:textId="77777777" w:rsidTr="005952F0">
        <w:trPr>
          <w:trHeight w:val="720"/>
        </w:trPr>
        <w:tc>
          <w:tcPr>
            <w:tcW w:w="220" w:type="pct"/>
            <w:shd w:val="clear" w:color="auto" w:fill="auto"/>
            <w:noWrap/>
            <w:vAlign w:val="center"/>
            <w:hideMark/>
          </w:tcPr>
          <w:p w14:paraId="074CD47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9.20</w:t>
            </w:r>
          </w:p>
        </w:tc>
        <w:tc>
          <w:tcPr>
            <w:tcW w:w="2352" w:type="pct"/>
            <w:shd w:val="clear" w:color="000000" w:fill="FFFFFF"/>
            <w:vAlign w:val="center"/>
            <w:hideMark/>
          </w:tcPr>
          <w:p w14:paraId="2980B114"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Комплексные системы безопасности (КСБ) (ЛСР-02-02-20)</w:t>
            </w:r>
          </w:p>
        </w:tc>
        <w:tc>
          <w:tcPr>
            <w:tcW w:w="495" w:type="pct"/>
            <w:shd w:val="clear" w:color="auto" w:fill="auto"/>
            <w:vAlign w:val="center"/>
            <w:hideMark/>
          </w:tcPr>
          <w:p w14:paraId="491614C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F28A95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5F5DA5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2 542 320,00</w:t>
            </w:r>
          </w:p>
        </w:tc>
        <w:tc>
          <w:tcPr>
            <w:tcW w:w="603" w:type="pct"/>
            <w:shd w:val="clear" w:color="auto" w:fill="auto"/>
            <w:noWrap/>
            <w:vAlign w:val="center"/>
            <w:hideMark/>
          </w:tcPr>
          <w:p w14:paraId="43C5B37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2 542 320,00</w:t>
            </w:r>
          </w:p>
        </w:tc>
      </w:tr>
      <w:tr w:rsidR="00942507" w:rsidRPr="00443FF8" w14:paraId="77B2518E" w14:textId="77777777" w:rsidTr="005952F0">
        <w:trPr>
          <w:trHeight w:val="720"/>
        </w:trPr>
        <w:tc>
          <w:tcPr>
            <w:tcW w:w="220" w:type="pct"/>
            <w:shd w:val="clear" w:color="auto" w:fill="auto"/>
            <w:noWrap/>
            <w:vAlign w:val="center"/>
            <w:hideMark/>
          </w:tcPr>
          <w:p w14:paraId="1479846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9.21</w:t>
            </w:r>
          </w:p>
        </w:tc>
        <w:tc>
          <w:tcPr>
            <w:tcW w:w="2352" w:type="pct"/>
            <w:shd w:val="clear" w:color="000000" w:fill="FFFFFF"/>
            <w:vAlign w:val="center"/>
            <w:hideMark/>
          </w:tcPr>
          <w:p w14:paraId="14D8ED9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контроля и управления доступом (СКУД) (ЛСР-02-02-21)</w:t>
            </w:r>
          </w:p>
        </w:tc>
        <w:tc>
          <w:tcPr>
            <w:tcW w:w="495" w:type="pct"/>
            <w:shd w:val="clear" w:color="auto" w:fill="auto"/>
            <w:vAlign w:val="center"/>
            <w:hideMark/>
          </w:tcPr>
          <w:p w14:paraId="6120481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2E7BADE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9CBF65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10 666 790,00</w:t>
            </w:r>
          </w:p>
        </w:tc>
        <w:tc>
          <w:tcPr>
            <w:tcW w:w="603" w:type="pct"/>
            <w:shd w:val="clear" w:color="auto" w:fill="auto"/>
            <w:noWrap/>
            <w:vAlign w:val="center"/>
            <w:hideMark/>
          </w:tcPr>
          <w:p w14:paraId="00B6965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10 666 790,00</w:t>
            </w:r>
          </w:p>
        </w:tc>
      </w:tr>
      <w:tr w:rsidR="00942507" w:rsidRPr="00443FF8" w14:paraId="0573CF8C" w14:textId="77777777" w:rsidTr="005952F0">
        <w:trPr>
          <w:trHeight w:val="720"/>
        </w:trPr>
        <w:tc>
          <w:tcPr>
            <w:tcW w:w="220" w:type="pct"/>
            <w:shd w:val="clear" w:color="auto" w:fill="auto"/>
            <w:noWrap/>
            <w:vAlign w:val="center"/>
            <w:hideMark/>
          </w:tcPr>
          <w:p w14:paraId="0EEFBF8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9.22</w:t>
            </w:r>
          </w:p>
        </w:tc>
        <w:tc>
          <w:tcPr>
            <w:tcW w:w="2352" w:type="pct"/>
            <w:shd w:val="clear" w:color="000000" w:fill="FFFFFF"/>
            <w:noWrap/>
            <w:vAlign w:val="center"/>
            <w:hideMark/>
          </w:tcPr>
          <w:p w14:paraId="1E92941A"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радиофикация (СРФ) (ЛСР-02-02-22)</w:t>
            </w:r>
          </w:p>
        </w:tc>
        <w:tc>
          <w:tcPr>
            <w:tcW w:w="495" w:type="pct"/>
            <w:shd w:val="clear" w:color="auto" w:fill="auto"/>
            <w:vAlign w:val="center"/>
            <w:hideMark/>
          </w:tcPr>
          <w:p w14:paraId="784873E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E9413B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1C4BAA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41 030,00</w:t>
            </w:r>
          </w:p>
        </w:tc>
        <w:tc>
          <w:tcPr>
            <w:tcW w:w="603" w:type="pct"/>
            <w:shd w:val="clear" w:color="auto" w:fill="auto"/>
            <w:noWrap/>
            <w:vAlign w:val="center"/>
            <w:hideMark/>
          </w:tcPr>
          <w:p w14:paraId="533A7A5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41 030,00</w:t>
            </w:r>
          </w:p>
        </w:tc>
      </w:tr>
      <w:tr w:rsidR="00942507" w:rsidRPr="00443FF8" w14:paraId="60B01656" w14:textId="77777777" w:rsidTr="005952F0">
        <w:trPr>
          <w:trHeight w:val="720"/>
        </w:trPr>
        <w:tc>
          <w:tcPr>
            <w:tcW w:w="220" w:type="pct"/>
            <w:shd w:val="clear" w:color="auto" w:fill="auto"/>
            <w:noWrap/>
            <w:vAlign w:val="center"/>
            <w:hideMark/>
          </w:tcPr>
          <w:p w14:paraId="46EDD7F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9.23</w:t>
            </w:r>
          </w:p>
        </w:tc>
        <w:tc>
          <w:tcPr>
            <w:tcW w:w="2352" w:type="pct"/>
            <w:shd w:val="clear" w:color="000000" w:fill="FFFFFF"/>
            <w:vAlign w:val="center"/>
            <w:hideMark/>
          </w:tcPr>
          <w:p w14:paraId="2D832215"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вызывной сигнализации (СВС) (ЛСР-02-02-23)</w:t>
            </w:r>
          </w:p>
        </w:tc>
        <w:tc>
          <w:tcPr>
            <w:tcW w:w="495" w:type="pct"/>
            <w:shd w:val="clear" w:color="auto" w:fill="auto"/>
            <w:vAlign w:val="center"/>
            <w:hideMark/>
          </w:tcPr>
          <w:p w14:paraId="1ABF431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67CA8E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769B6C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1 769 930,00</w:t>
            </w:r>
          </w:p>
        </w:tc>
        <w:tc>
          <w:tcPr>
            <w:tcW w:w="603" w:type="pct"/>
            <w:shd w:val="clear" w:color="auto" w:fill="auto"/>
            <w:noWrap/>
            <w:vAlign w:val="center"/>
            <w:hideMark/>
          </w:tcPr>
          <w:p w14:paraId="5D960E5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1 769 930,00</w:t>
            </w:r>
          </w:p>
        </w:tc>
      </w:tr>
      <w:tr w:rsidR="00942507" w:rsidRPr="00443FF8" w14:paraId="29D66FD5" w14:textId="77777777" w:rsidTr="005952F0">
        <w:trPr>
          <w:trHeight w:val="720"/>
        </w:trPr>
        <w:tc>
          <w:tcPr>
            <w:tcW w:w="220" w:type="pct"/>
            <w:shd w:val="clear" w:color="auto" w:fill="auto"/>
            <w:noWrap/>
            <w:vAlign w:val="center"/>
            <w:hideMark/>
          </w:tcPr>
          <w:p w14:paraId="5E55C41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9.24</w:t>
            </w:r>
          </w:p>
        </w:tc>
        <w:tc>
          <w:tcPr>
            <w:tcW w:w="2352" w:type="pct"/>
            <w:shd w:val="clear" w:color="auto" w:fill="auto"/>
            <w:vAlign w:val="center"/>
            <w:hideMark/>
          </w:tcPr>
          <w:p w14:paraId="1B4FD6C9"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Мультимедийные системы (ЛСР-02-02-24)</w:t>
            </w:r>
          </w:p>
        </w:tc>
        <w:tc>
          <w:tcPr>
            <w:tcW w:w="495" w:type="pct"/>
            <w:shd w:val="clear" w:color="auto" w:fill="auto"/>
            <w:vAlign w:val="center"/>
            <w:hideMark/>
          </w:tcPr>
          <w:p w14:paraId="60EF943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216E35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231C722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19 134 200,00</w:t>
            </w:r>
          </w:p>
        </w:tc>
        <w:tc>
          <w:tcPr>
            <w:tcW w:w="603" w:type="pct"/>
            <w:shd w:val="clear" w:color="auto" w:fill="auto"/>
            <w:noWrap/>
            <w:vAlign w:val="center"/>
            <w:hideMark/>
          </w:tcPr>
          <w:p w14:paraId="1552F03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19 134 200,00</w:t>
            </w:r>
          </w:p>
        </w:tc>
      </w:tr>
      <w:tr w:rsidR="00942507" w:rsidRPr="00443FF8" w14:paraId="74A6FE75" w14:textId="77777777" w:rsidTr="005952F0">
        <w:trPr>
          <w:trHeight w:val="720"/>
        </w:trPr>
        <w:tc>
          <w:tcPr>
            <w:tcW w:w="220" w:type="pct"/>
            <w:shd w:val="clear" w:color="auto" w:fill="auto"/>
            <w:noWrap/>
            <w:vAlign w:val="center"/>
            <w:hideMark/>
          </w:tcPr>
          <w:p w14:paraId="228D0FE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9.25</w:t>
            </w:r>
          </w:p>
        </w:tc>
        <w:tc>
          <w:tcPr>
            <w:tcW w:w="2352" w:type="pct"/>
            <w:shd w:val="clear" w:color="000000" w:fill="FFFFFF"/>
            <w:vAlign w:val="center"/>
            <w:hideMark/>
          </w:tcPr>
          <w:p w14:paraId="18A7DC60"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Автоматические установки газового пожаротушения (АУГПТ) (ЛСР-02-02-25)</w:t>
            </w:r>
          </w:p>
        </w:tc>
        <w:tc>
          <w:tcPr>
            <w:tcW w:w="495" w:type="pct"/>
            <w:shd w:val="clear" w:color="auto" w:fill="auto"/>
            <w:vAlign w:val="center"/>
            <w:hideMark/>
          </w:tcPr>
          <w:p w14:paraId="7ABDFEF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5EBAE2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D863A8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652 460,00</w:t>
            </w:r>
          </w:p>
        </w:tc>
        <w:tc>
          <w:tcPr>
            <w:tcW w:w="603" w:type="pct"/>
            <w:shd w:val="clear" w:color="auto" w:fill="auto"/>
            <w:noWrap/>
            <w:vAlign w:val="center"/>
            <w:hideMark/>
          </w:tcPr>
          <w:p w14:paraId="41805E1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652 460,00</w:t>
            </w:r>
          </w:p>
        </w:tc>
      </w:tr>
      <w:tr w:rsidR="00942507" w:rsidRPr="00443FF8" w14:paraId="5741FF5E" w14:textId="77777777" w:rsidTr="005952F0">
        <w:trPr>
          <w:trHeight w:val="720"/>
        </w:trPr>
        <w:tc>
          <w:tcPr>
            <w:tcW w:w="220" w:type="pct"/>
            <w:shd w:val="clear" w:color="auto" w:fill="auto"/>
            <w:noWrap/>
            <w:vAlign w:val="center"/>
            <w:hideMark/>
          </w:tcPr>
          <w:p w14:paraId="457CC7B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9.26</w:t>
            </w:r>
          </w:p>
        </w:tc>
        <w:tc>
          <w:tcPr>
            <w:tcW w:w="2352" w:type="pct"/>
            <w:shd w:val="clear" w:color="auto" w:fill="auto"/>
            <w:vAlign w:val="bottom"/>
            <w:hideMark/>
          </w:tcPr>
          <w:p w14:paraId="5F07739A"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Автоматизация и диспетчеризация инженерных систем (ЛСР-02-02-26)</w:t>
            </w:r>
          </w:p>
        </w:tc>
        <w:tc>
          <w:tcPr>
            <w:tcW w:w="495" w:type="pct"/>
            <w:shd w:val="clear" w:color="auto" w:fill="auto"/>
            <w:vAlign w:val="center"/>
            <w:hideMark/>
          </w:tcPr>
          <w:p w14:paraId="3BEAC1E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81D5E0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9AE468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23 265 700,00</w:t>
            </w:r>
          </w:p>
        </w:tc>
        <w:tc>
          <w:tcPr>
            <w:tcW w:w="603" w:type="pct"/>
            <w:shd w:val="clear" w:color="auto" w:fill="auto"/>
            <w:noWrap/>
            <w:vAlign w:val="center"/>
            <w:hideMark/>
          </w:tcPr>
          <w:p w14:paraId="0DD59F0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23 265 700,00</w:t>
            </w:r>
          </w:p>
        </w:tc>
      </w:tr>
      <w:tr w:rsidR="00942507" w:rsidRPr="00443FF8" w14:paraId="310FB5DE" w14:textId="77777777" w:rsidTr="005952F0">
        <w:trPr>
          <w:trHeight w:val="720"/>
        </w:trPr>
        <w:tc>
          <w:tcPr>
            <w:tcW w:w="220" w:type="pct"/>
            <w:shd w:val="clear" w:color="auto" w:fill="auto"/>
            <w:noWrap/>
            <w:vAlign w:val="center"/>
            <w:hideMark/>
          </w:tcPr>
          <w:p w14:paraId="19EEABB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9.27</w:t>
            </w:r>
          </w:p>
        </w:tc>
        <w:tc>
          <w:tcPr>
            <w:tcW w:w="2352" w:type="pct"/>
            <w:shd w:val="clear" w:color="000000" w:fill="FFFFFF"/>
            <w:vAlign w:val="center"/>
            <w:hideMark/>
          </w:tcPr>
          <w:p w14:paraId="743E5AE7"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 xml:space="preserve">Охранно-защитная </w:t>
            </w:r>
            <w:proofErr w:type="spellStart"/>
            <w:r w:rsidRPr="005106BE">
              <w:rPr>
                <w:rFonts w:eastAsia="Times New Roman" w:cs="Times New Roman"/>
                <w:color w:val="auto"/>
                <w:szCs w:val="24"/>
                <w:lang w:eastAsia="ru-RU" w:bidi="ar-SA"/>
              </w:rPr>
              <w:t>дератизационная</w:t>
            </w:r>
            <w:proofErr w:type="spellEnd"/>
            <w:r w:rsidRPr="005106BE">
              <w:rPr>
                <w:rFonts w:eastAsia="Times New Roman" w:cs="Times New Roman"/>
                <w:color w:val="auto"/>
                <w:szCs w:val="24"/>
                <w:lang w:eastAsia="ru-RU" w:bidi="ar-SA"/>
              </w:rPr>
              <w:t xml:space="preserve"> система (ОЗДС) (ЛСР-02-02-27)</w:t>
            </w:r>
          </w:p>
        </w:tc>
        <w:tc>
          <w:tcPr>
            <w:tcW w:w="495" w:type="pct"/>
            <w:shd w:val="clear" w:color="auto" w:fill="auto"/>
            <w:vAlign w:val="center"/>
            <w:hideMark/>
          </w:tcPr>
          <w:p w14:paraId="17323E7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D92258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AB699E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293 980,00</w:t>
            </w:r>
          </w:p>
        </w:tc>
        <w:tc>
          <w:tcPr>
            <w:tcW w:w="603" w:type="pct"/>
            <w:shd w:val="clear" w:color="auto" w:fill="auto"/>
            <w:noWrap/>
            <w:vAlign w:val="center"/>
            <w:hideMark/>
          </w:tcPr>
          <w:p w14:paraId="7A3A7E6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293 980,00</w:t>
            </w:r>
          </w:p>
        </w:tc>
      </w:tr>
      <w:tr w:rsidR="00942507" w:rsidRPr="00443FF8" w14:paraId="3718E841" w14:textId="77777777" w:rsidTr="005952F0">
        <w:trPr>
          <w:trHeight w:val="720"/>
        </w:trPr>
        <w:tc>
          <w:tcPr>
            <w:tcW w:w="220" w:type="pct"/>
            <w:shd w:val="clear" w:color="auto" w:fill="auto"/>
            <w:noWrap/>
            <w:vAlign w:val="center"/>
            <w:hideMark/>
          </w:tcPr>
          <w:p w14:paraId="42C0E31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9.28</w:t>
            </w:r>
          </w:p>
        </w:tc>
        <w:tc>
          <w:tcPr>
            <w:tcW w:w="2352" w:type="pct"/>
            <w:shd w:val="clear" w:color="000000" w:fill="FFFFFF"/>
            <w:vAlign w:val="center"/>
            <w:hideMark/>
          </w:tcPr>
          <w:p w14:paraId="7CD489DF"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Вертикальный транспорт (ЛСР-02-02-28)</w:t>
            </w:r>
          </w:p>
        </w:tc>
        <w:tc>
          <w:tcPr>
            <w:tcW w:w="495" w:type="pct"/>
            <w:shd w:val="clear" w:color="auto" w:fill="auto"/>
            <w:vAlign w:val="center"/>
            <w:hideMark/>
          </w:tcPr>
          <w:p w14:paraId="00BA29C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0E14AD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5E01505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5 560 480,00</w:t>
            </w:r>
          </w:p>
        </w:tc>
        <w:tc>
          <w:tcPr>
            <w:tcW w:w="603" w:type="pct"/>
            <w:shd w:val="clear" w:color="auto" w:fill="auto"/>
            <w:noWrap/>
            <w:vAlign w:val="center"/>
            <w:hideMark/>
          </w:tcPr>
          <w:p w14:paraId="7373A8A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5 560 480,00</w:t>
            </w:r>
          </w:p>
        </w:tc>
      </w:tr>
      <w:tr w:rsidR="00942507" w:rsidRPr="00443FF8" w14:paraId="267B04AD" w14:textId="77777777" w:rsidTr="005952F0">
        <w:trPr>
          <w:trHeight w:val="720"/>
        </w:trPr>
        <w:tc>
          <w:tcPr>
            <w:tcW w:w="220" w:type="pct"/>
            <w:shd w:val="clear" w:color="auto" w:fill="auto"/>
            <w:noWrap/>
            <w:vAlign w:val="center"/>
            <w:hideMark/>
          </w:tcPr>
          <w:p w14:paraId="5192CF4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9.29</w:t>
            </w:r>
          </w:p>
        </w:tc>
        <w:tc>
          <w:tcPr>
            <w:tcW w:w="2352" w:type="pct"/>
            <w:shd w:val="clear" w:color="auto" w:fill="auto"/>
            <w:vAlign w:val="bottom"/>
            <w:hideMark/>
          </w:tcPr>
          <w:p w14:paraId="082652C0"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Мероприятия по обеспечению доступности для МГН (ЛСР-02-02-29)</w:t>
            </w:r>
          </w:p>
        </w:tc>
        <w:tc>
          <w:tcPr>
            <w:tcW w:w="495" w:type="pct"/>
            <w:shd w:val="clear" w:color="auto" w:fill="auto"/>
            <w:vAlign w:val="center"/>
            <w:hideMark/>
          </w:tcPr>
          <w:p w14:paraId="41414A9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00D68D1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1EEB0B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373 340,00</w:t>
            </w:r>
          </w:p>
        </w:tc>
        <w:tc>
          <w:tcPr>
            <w:tcW w:w="603" w:type="pct"/>
            <w:shd w:val="clear" w:color="auto" w:fill="auto"/>
            <w:noWrap/>
            <w:vAlign w:val="center"/>
            <w:hideMark/>
          </w:tcPr>
          <w:p w14:paraId="7CFD8F9A"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373 340,00</w:t>
            </w:r>
          </w:p>
        </w:tc>
      </w:tr>
      <w:tr w:rsidR="00942507" w:rsidRPr="00443FF8" w14:paraId="6B60B35E" w14:textId="77777777" w:rsidTr="005952F0">
        <w:trPr>
          <w:trHeight w:val="720"/>
        </w:trPr>
        <w:tc>
          <w:tcPr>
            <w:tcW w:w="220" w:type="pct"/>
            <w:shd w:val="clear" w:color="auto" w:fill="auto"/>
            <w:noWrap/>
            <w:vAlign w:val="center"/>
            <w:hideMark/>
          </w:tcPr>
          <w:p w14:paraId="586F32E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9.30</w:t>
            </w:r>
          </w:p>
        </w:tc>
        <w:tc>
          <w:tcPr>
            <w:tcW w:w="2352" w:type="pct"/>
            <w:shd w:val="clear" w:color="000000" w:fill="FFFFFF"/>
            <w:vAlign w:val="center"/>
            <w:hideMark/>
          </w:tcPr>
          <w:p w14:paraId="3D00510F"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Технологические решения (ЛСР-02-02-30)</w:t>
            </w:r>
          </w:p>
        </w:tc>
        <w:tc>
          <w:tcPr>
            <w:tcW w:w="495" w:type="pct"/>
            <w:shd w:val="clear" w:color="auto" w:fill="auto"/>
            <w:vAlign w:val="center"/>
            <w:hideMark/>
          </w:tcPr>
          <w:p w14:paraId="50328C6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E424BF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0688A0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437 430,00</w:t>
            </w:r>
          </w:p>
        </w:tc>
        <w:tc>
          <w:tcPr>
            <w:tcW w:w="603" w:type="pct"/>
            <w:shd w:val="clear" w:color="auto" w:fill="auto"/>
            <w:noWrap/>
            <w:vAlign w:val="center"/>
            <w:hideMark/>
          </w:tcPr>
          <w:p w14:paraId="15835BA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437 430,00</w:t>
            </w:r>
          </w:p>
        </w:tc>
      </w:tr>
      <w:tr w:rsidR="00942507" w:rsidRPr="00443FF8" w14:paraId="4F6B5D4D" w14:textId="77777777" w:rsidTr="005952F0">
        <w:trPr>
          <w:trHeight w:val="720"/>
        </w:trPr>
        <w:tc>
          <w:tcPr>
            <w:tcW w:w="220" w:type="pct"/>
            <w:shd w:val="clear" w:color="auto" w:fill="auto"/>
            <w:noWrap/>
            <w:vAlign w:val="center"/>
            <w:hideMark/>
          </w:tcPr>
          <w:p w14:paraId="77CE0DD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9.31</w:t>
            </w:r>
          </w:p>
        </w:tc>
        <w:tc>
          <w:tcPr>
            <w:tcW w:w="2352" w:type="pct"/>
            <w:shd w:val="clear" w:color="000000" w:fill="FFFFFF"/>
            <w:vAlign w:val="center"/>
            <w:hideMark/>
          </w:tcPr>
          <w:p w14:paraId="36F5D223"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Медицинские газы (ЛСР-02-02-31)</w:t>
            </w:r>
          </w:p>
        </w:tc>
        <w:tc>
          <w:tcPr>
            <w:tcW w:w="495" w:type="pct"/>
            <w:shd w:val="clear" w:color="auto" w:fill="auto"/>
            <w:vAlign w:val="center"/>
            <w:hideMark/>
          </w:tcPr>
          <w:p w14:paraId="0F8B6B4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29E244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7E1BFA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14 831 520,00</w:t>
            </w:r>
          </w:p>
        </w:tc>
        <w:tc>
          <w:tcPr>
            <w:tcW w:w="603" w:type="pct"/>
            <w:shd w:val="clear" w:color="auto" w:fill="auto"/>
            <w:noWrap/>
            <w:vAlign w:val="center"/>
            <w:hideMark/>
          </w:tcPr>
          <w:p w14:paraId="6A836FF8"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14 831 520,00</w:t>
            </w:r>
          </w:p>
        </w:tc>
      </w:tr>
      <w:tr w:rsidR="00942507" w:rsidRPr="00443FF8" w14:paraId="28467A7A" w14:textId="77777777" w:rsidTr="005952F0">
        <w:trPr>
          <w:trHeight w:val="720"/>
        </w:trPr>
        <w:tc>
          <w:tcPr>
            <w:tcW w:w="220" w:type="pct"/>
            <w:shd w:val="clear" w:color="auto" w:fill="auto"/>
            <w:noWrap/>
            <w:vAlign w:val="center"/>
            <w:hideMark/>
          </w:tcPr>
          <w:p w14:paraId="64E7358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9.32</w:t>
            </w:r>
          </w:p>
        </w:tc>
        <w:tc>
          <w:tcPr>
            <w:tcW w:w="2352" w:type="pct"/>
            <w:shd w:val="clear" w:color="000000" w:fill="FFFFFF"/>
            <w:vAlign w:val="center"/>
            <w:hideMark/>
          </w:tcPr>
          <w:p w14:paraId="14FC6A3C" w14:textId="77777777" w:rsidR="00942507" w:rsidRPr="005106BE" w:rsidRDefault="00942507" w:rsidP="005952F0">
            <w:pPr>
              <w:suppressAutoHyphens w:val="0"/>
              <w:rPr>
                <w:rFonts w:eastAsia="Times New Roman" w:cs="Times New Roman"/>
                <w:color w:val="auto"/>
                <w:szCs w:val="24"/>
                <w:lang w:eastAsia="ru-RU" w:bidi="ar-SA"/>
              </w:rPr>
            </w:pPr>
            <w:r w:rsidRPr="005106BE">
              <w:rPr>
                <w:rFonts w:eastAsia="Times New Roman" w:cs="Times New Roman"/>
                <w:color w:val="auto"/>
                <w:szCs w:val="24"/>
                <w:lang w:eastAsia="ru-RU" w:bidi="ar-SA"/>
              </w:rPr>
              <w:t>Система оповещения (ЛСР-02-02-32)</w:t>
            </w:r>
          </w:p>
        </w:tc>
        <w:tc>
          <w:tcPr>
            <w:tcW w:w="495" w:type="pct"/>
            <w:shd w:val="clear" w:color="auto" w:fill="auto"/>
            <w:vAlign w:val="center"/>
            <w:hideMark/>
          </w:tcPr>
          <w:p w14:paraId="3284478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17B7F33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6F92B5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6 931 350,00</w:t>
            </w:r>
          </w:p>
        </w:tc>
        <w:tc>
          <w:tcPr>
            <w:tcW w:w="603" w:type="pct"/>
            <w:shd w:val="clear" w:color="auto" w:fill="auto"/>
            <w:noWrap/>
            <w:vAlign w:val="center"/>
            <w:hideMark/>
          </w:tcPr>
          <w:p w14:paraId="1FFF82B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6 931 350,00</w:t>
            </w:r>
          </w:p>
        </w:tc>
      </w:tr>
      <w:tr w:rsidR="00942507" w:rsidRPr="00443FF8" w14:paraId="558B5221" w14:textId="77777777" w:rsidTr="005952F0">
        <w:trPr>
          <w:trHeight w:val="720"/>
        </w:trPr>
        <w:tc>
          <w:tcPr>
            <w:tcW w:w="220" w:type="pct"/>
            <w:shd w:val="clear" w:color="auto" w:fill="auto"/>
            <w:noWrap/>
            <w:vAlign w:val="center"/>
            <w:hideMark/>
          </w:tcPr>
          <w:p w14:paraId="32D5658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10</w:t>
            </w:r>
          </w:p>
        </w:tc>
        <w:tc>
          <w:tcPr>
            <w:tcW w:w="2352" w:type="pct"/>
            <w:shd w:val="clear" w:color="auto" w:fill="auto"/>
            <w:vAlign w:val="center"/>
            <w:hideMark/>
          </w:tcPr>
          <w:p w14:paraId="3FA593C9"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Стоимость оборудования</w:t>
            </w:r>
          </w:p>
        </w:tc>
        <w:tc>
          <w:tcPr>
            <w:tcW w:w="495" w:type="pct"/>
            <w:shd w:val="clear" w:color="auto" w:fill="auto"/>
            <w:vAlign w:val="center"/>
            <w:hideMark/>
          </w:tcPr>
          <w:p w14:paraId="4E235D6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DC270D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770963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820 641 910,00</w:t>
            </w:r>
          </w:p>
        </w:tc>
        <w:tc>
          <w:tcPr>
            <w:tcW w:w="603" w:type="pct"/>
            <w:shd w:val="clear" w:color="auto" w:fill="auto"/>
            <w:noWrap/>
            <w:vAlign w:val="center"/>
            <w:hideMark/>
          </w:tcPr>
          <w:p w14:paraId="653FA43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820 641 910,00</w:t>
            </w:r>
          </w:p>
        </w:tc>
      </w:tr>
      <w:tr w:rsidR="00942507" w:rsidRPr="00443FF8" w14:paraId="0B1F86AE" w14:textId="77777777" w:rsidTr="005952F0">
        <w:trPr>
          <w:trHeight w:val="720"/>
        </w:trPr>
        <w:tc>
          <w:tcPr>
            <w:tcW w:w="220" w:type="pct"/>
            <w:shd w:val="clear" w:color="auto" w:fill="auto"/>
            <w:noWrap/>
            <w:vAlign w:val="center"/>
            <w:hideMark/>
          </w:tcPr>
          <w:p w14:paraId="5CDAA3C3"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11</w:t>
            </w:r>
          </w:p>
        </w:tc>
        <w:tc>
          <w:tcPr>
            <w:tcW w:w="2352" w:type="pct"/>
            <w:shd w:val="clear" w:color="auto" w:fill="auto"/>
            <w:vAlign w:val="center"/>
            <w:hideMark/>
          </w:tcPr>
          <w:p w14:paraId="4AC95FA2"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Пусконаладочные работы (ЛСР-09-02-01)</w:t>
            </w:r>
          </w:p>
        </w:tc>
        <w:tc>
          <w:tcPr>
            <w:tcW w:w="495" w:type="pct"/>
            <w:shd w:val="clear" w:color="auto" w:fill="auto"/>
            <w:vAlign w:val="center"/>
            <w:hideMark/>
          </w:tcPr>
          <w:p w14:paraId="2A66A3F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3EAE0E7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366D676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10 346 570,00</w:t>
            </w:r>
          </w:p>
        </w:tc>
        <w:tc>
          <w:tcPr>
            <w:tcW w:w="603" w:type="pct"/>
            <w:shd w:val="clear" w:color="auto" w:fill="auto"/>
            <w:noWrap/>
            <w:vAlign w:val="center"/>
            <w:hideMark/>
          </w:tcPr>
          <w:p w14:paraId="1E24F6DF"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10 346 570,00</w:t>
            </w:r>
          </w:p>
        </w:tc>
      </w:tr>
      <w:tr w:rsidR="00942507" w:rsidRPr="00443FF8" w14:paraId="1EC993F2" w14:textId="77777777" w:rsidTr="005952F0">
        <w:trPr>
          <w:trHeight w:val="720"/>
        </w:trPr>
        <w:tc>
          <w:tcPr>
            <w:tcW w:w="220" w:type="pct"/>
            <w:shd w:val="clear" w:color="auto" w:fill="auto"/>
            <w:noWrap/>
            <w:vAlign w:val="center"/>
            <w:hideMark/>
          </w:tcPr>
          <w:p w14:paraId="537E877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w:t>
            </w:r>
          </w:p>
        </w:tc>
        <w:tc>
          <w:tcPr>
            <w:tcW w:w="2352" w:type="pct"/>
            <w:shd w:val="clear" w:color="auto" w:fill="auto"/>
            <w:vAlign w:val="center"/>
            <w:hideMark/>
          </w:tcPr>
          <w:p w14:paraId="3820D526"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 xml:space="preserve">Прочие работы и затраты, в </w:t>
            </w:r>
            <w:proofErr w:type="spellStart"/>
            <w:r w:rsidRPr="005106BE">
              <w:rPr>
                <w:rFonts w:eastAsia="Times New Roman" w:cs="Times New Roman"/>
                <w:szCs w:val="24"/>
                <w:lang w:eastAsia="ru-RU" w:bidi="ar-SA"/>
              </w:rPr>
              <w:t>т.ч</w:t>
            </w:r>
            <w:proofErr w:type="spellEnd"/>
            <w:r w:rsidRPr="005106BE">
              <w:rPr>
                <w:rFonts w:eastAsia="Times New Roman" w:cs="Times New Roman"/>
                <w:szCs w:val="24"/>
                <w:lang w:eastAsia="ru-RU" w:bidi="ar-SA"/>
              </w:rPr>
              <w:t>.:</w:t>
            </w:r>
          </w:p>
        </w:tc>
        <w:tc>
          <w:tcPr>
            <w:tcW w:w="495" w:type="pct"/>
            <w:shd w:val="clear" w:color="auto" w:fill="auto"/>
            <w:vAlign w:val="center"/>
            <w:hideMark/>
          </w:tcPr>
          <w:p w14:paraId="5E9DED9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6BB1A5E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19378C0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39 959 530,00</w:t>
            </w:r>
          </w:p>
        </w:tc>
        <w:tc>
          <w:tcPr>
            <w:tcW w:w="603" w:type="pct"/>
            <w:shd w:val="clear" w:color="auto" w:fill="auto"/>
            <w:noWrap/>
            <w:vAlign w:val="center"/>
            <w:hideMark/>
          </w:tcPr>
          <w:p w14:paraId="0302D59D"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39 959 530,00</w:t>
            </w:r>
          </w:p>
        </w:tc>
      </w:tr>
      <w:tr w:rsidR="00942507" w:rsidRPr="00443FF8" w14:paraId="7E4C495C" w14:textId="77777777" w:rsidTr="005952F0">
        <w:trPr>
          <w:trHeight w:val="1080"/>
        </w:trPr>
        <w:tc>
          <w:tcPr>
            <w:tcW w:w="220" w:type="pct"/>
            <w:shd w:val="clear" w:color="auto" w:fill="auto"/>
            <w:noWrap/>
            <w:vAlign w:val="center"/>
            <w:hideMark/>
          </w:tcPr>
          <w:p w14:paraId="363D6F5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12.1</w:t>
            </w:r>
          </w:p>
        </w:tc>
        <w:tc>
          <w:tcPr>
            <w:tcW w:w="2352" w:type="pct"/>
            <w:shd w:val="clear" w:color="auto" w:fill="auto"/>
            <w:vAlign w:val="center"/>
            <w:hideMark/>
          </w:tcPr>
          <w:p w14:paraId="6DE4ADC6"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Затраты на услуги банка по предоставлению банковской гарантии для обеспечения исполнения государственного контракта (контракта), договора (СР-20)</w:t>
            </w:r>
          </w:p>
        </w:tc>
        <w:tc>
          <w:tcPr>
            <w:tcW w:w="495" w:type="pct"/>
            <w:shd w:val="clear" w:color="auto" w:fill="auto"/>
            <w:vAlign w:val="center"/>
            <w:hideMark/>
          </w:tcPr>
          <w:p w14:paraId="78EB70F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7B59FDF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4670A9C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39 959 530,00</w:t>
            </w:r>
          </w:p>
        </w:tc>
        <w:tc>
          <w:tcPr>
            <w:tcW w:w="603" w:type="pct"/>
            <w:shd w:val="clear" w:color="auto" w:fill="auto"/>
            <w:noWrap/>
            <w:vAlign w:val="center"/>
            <w:hideMark/>
          </w:tcPr>
          <w:p w14:paraId="6B2ED27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39 959 530,00</w:t>
            </w:r>
          </w:p>
        </w:tc>
      </w:tr>
      <w:tr w:rsidR="00942507" w:rsidRPr="00443FF8" w14:paraId="0E15EC6C" w14:textId="77777777" w:rsidTr="005952F0">
        <w:trPr>
          <w:trHeight w:val="720"/>
        </w:trPr>
        <w:tc>
          <w:tcPr>
            <w:tcW w:w="220" w:type="pct"/>
            <w:shd w:val="clear" w:color="auto" w:fill="auto"/>
            <w:noWrap/>
            <w:vAlign w:val="center"/>
            <w:hideMark/>
          </w:tcPr>
          <w:p w14:paraId="4FA748A1"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13</w:t>
            </w:r>
          </w:p>
        </w:tc>
        <w:tc>
          <w:tcPr>
            <w:tcW w:w="2352" w:type="pct"/>
            <w:shd w:val="clear" w:color="auto" w:fill="auto"/>
            <w:vAlign w:val="center"/>
            <w:hideMark/>
          </w:tcPr>
          <w:p w14:paraId="5F9A2C37"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Затраты на временные здания и сооружения</w:t>
            </w:r>
          </w:p>
        </w:tc>
        <w:tc>
          <w:tcPr>
            <w:tcW w:w="495" w:type="pct"/>
            <w:shd w:val="clear" w:color="auto" w:fill="auto"/>
            <w:vAlign w:val="center"/>
            <w:hideMark/>
          </w:tcPr>
          <w:p w14:paraId="389F311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4E2C1E65"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D96E202"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37 826 940,00</w:t>
            </w:r>
          </w:p>
        </w:tc>
        <w:tc>
          <w:tcPr>
            <w:tcW w:w="603" w:type="pct"/>
            <w:shd w:val="clear" w:color="auto" w:fill="auto"/>
            <w:noWrap/>
            <w:vAlign w:val="center"/>
            <w:hideMark/>
          </w:tcPr>
          <w:p w14:paraId="70692DFB"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37 826 940,00</w:t>
            </w:r>
          </w:p>
        </w:tc>
      </w:tr>
      <w:tr w:rsidR="00942507" w:rsidRPr="00443FF8" w14:paraId="598C48CD" w14:textId="77777777" w:rsidTr="005952F0">
        <w:trPr>
          <w:trHeight w:val="720"/>
        </w:trPr>
        <w:tc>
          <w:tcPr>
            <w:tcW w:w="220" w:type="pct"/>
            <w:shd w:val="clear" w:color="auto" w:fill="auto"/>
            <w:noWrap/>
            <w:vAlign w:val="center"/>
            <w:hideMark/>
          </w:tcPr>
          <w:p w14:paraId="7A1BB6FC"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14</w:t>
            </w:r>
          </w:p>
        </w:tc>
        <w:tc>
          <w:tcPr>
            <w:tcW w:w="2352" w:type="pct"/>
            <w:shd w:val="clear" w:color="auto" w:fill="auto"/>
            <w:vAlign w:val="center"/>
            <w:hideMark/>
          </w:tcPr>
          <w:p w14:paraId="1447D3E4"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Дополнительные затраты при производстве строительно-монтажных работ в зимнее время</w:t>
            </w:r>
          </w:p>
        </w:tc>
        <w:tc>
          <w:tcPr>
            <w:tcW w:w="495" w:type="pct"/>
            <w:shd w:val="clear" w:color="auto" w:fill="auto"/>
            <w:vAlign w:val="center"/>
            <w:hideMark/>
          </w:tcPr>
          <w:p w14:paraId="22988C80"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152C697"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6F99829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32 089 870,00</w:t>
            </w:r>
          </w:p>
        </w:tc>
        <w:tc>
          <w:tcPr>
            <w:tcW w:w="603" w:type="pct"/>
            <w:shd w:val="clear" w:color="auto" w:fill="auto"/>
            <w:noWrap/>
            <w:vAlign w:val="center"/>
            <w:hideMark/>
          </w:tcPr>
          <w:p w14:paraId="6F34D99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32 089 870,00</w:t>
            </w:r>
          </w:p>
        </w:tc>
      </w:tr>
      <w:tr w:rsidR="00942507" w:rsidRPr="00443FF8" w14:paraId="454BC2C1" w14:textId="77777777" w:rsidTr="005952F0">
        <w:trPr>
          <w:trHeight w:val="720"/>
        </w:trPr>
        <w:tc>
          <w:tcPr>
            <w:tcW w:w="220" w:type="pct"/>
            <w:shd w:val="clear" w:color="auto" w:fill="auto"/>
            <w:noWrap/>
            <w:vAlign w:val="center"/>
            <w:hideMark/>
          </w:tcPr>
          <w:p w14:paraId="75D1BD4E"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15</w:t>
            </w:r>
          </w:p>
        </w:tc>
        <w:tc>
          <w:tcPr>
            <w:tcW w:w="2352" w:type="pct"/>
            <w:shd w:val="clear" w:color="auto" w:fill="auto"/>
            <w:vAlign w:val="center"/>
            <w:hideMark/>
          </w:tcPr>
          <w:p w14:paraId="0A585B91" w14:textId="77777777" w:rsidR="00942507" w:rsidRPr="005106BE" w:rsidRDefault="00942507" w:rsidP="005952F0">
            <w:pPr>
              <w:suppressAutoHyphens w:val="0"/>
              <w:rPr>
                <w:rFonts w:eastAsia="Times New Roman" w:cs="Times New Roman"/>
                <w:szCs w:val="24"/>
                <w:lang w:eastAsia="ru-RU" w:bidi="ar-SA"/>
              </w:rPr>
            </w:pPr>
            <w:r w:rsidRPr="005106BE">
              <w:rPr>
                <w:rFonts w:eastAsia="Times New Roman" w:cs="Times New Roman"/>
                <w:szCs w:val="24"/>
                <w:lang w:eastAsia="ru-RU" w:bidi="ar-SA"/>
              </w:rPr>
              <w:t>Средства на возмещение расходов по оплате непредвиденных работ и затрат</w:t>
            </w:r>
          </w:p>
        </w:tc>
        <w:tc>
          <w:tcPr>
            <w:tcW w:w="495" w:type="pct"/>
            <w:shd w:val="clear" w:color="auto" w:fill="auto"/>
            <w:vAlign w:val="center"/>
            <w:hideMark/>
          </w:tcPr>
          <w:p w14:paraId="7ABD7176"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Комплекс работ</w:t>
            </w:r>
          </w:p>
        </w:tc>
        <w:tc>
          <w:tcPr>
            <w:tcW w:w="545" w:type="pct"/>
            <w:shd w:val="clear" w:color="auto" w:fill="auto"/>
            <w:noWrap/>
            <w:vAlign w:val="center"/>
            <w:hideMark/>
          </w:tcPr>
          <w:p w14:paraId="50B6A70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1</w:t>
            </w:r>
          </w:p>
        </w:tc>
        <w:tc>
          <w:tcPr>
            <w:tcW w:w="785" w:type="pct"/>
            <w:shd w:val="clear" w:color="auto" w:fill="auto"/>
            <w:noWrap/>
            <w:vAlign w:val="center"/>
            <w:hideMark/>
          </w:tcPr>
          <w:p w14:paraId="0A3214B4"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61 534 810,00</w:t>
            </w:r>
          </w:p>
        </w:tc>
        <w:tc>
          <w:tcPr>
            <w:tcW w:w="603" w:type="pct"/>
            <w:shd w:val="clear" w:color="auto" w:fill="auto"/>
            <w:noWrap/>
            <w:vAlign w:val="center"/>
            <w:hideMark/>
          </w:tcPr>
          <w:p w14:paraId="3E510579" w14:textId="77777777" w:rsidR="00942507" w:rsidRPr="005106BE" w:rsidRDefault="00942507" w:rsidP="005952F0">
            <w:pPr>
              <w:suppressAutoHyphens w:val="0"/>
              <w:jc w:val="center"/>
              <w:rPr>
                <w:rFonts w:eastAsia="Times New Roman" w:cs="Times New Roman"/>
                <w:szCs w:val="24"/>
                <w:lang w:eastAsia="ru-RU" w:bidi="ar-SA"/>
              </w:rPr>
            </w:pPr>
            <w:r w:rsidRPr="005106BE">
              <w:rPr>
                <w:rFonts w:eastAsia="Times New Roman" w:cs="Times New Roman"/>
                <w:szCs w:val="24"/>
                <w:lang w:eastAsia="ru-RU" w:bidi="ar-SA"/>
              </w:rPr>
              <w:t>61 534 810,00</w:t>
            </w:r>
          </w:p>
        </w:tc>
      </w:tr>
      <w:tr w:rsidR="00942507" w:rsidRPr="00443FF8" w14:paraId="35266A72" w14:textId="77777777" w:rsidTr="005952F0">
        <w:trPr>
          <w:trHeight w:val="360"/>
        </w:trPr>
        <w:tc>
          <w:tcPr>
            <w:tcW w:w="220" w:type="pct"/>
            <w:shd w:val="clear" w:color="auto" w:fill="auto"/>
            <w:noWrap/>
            <w:vAlign w:val="center"/>
            <w:hideMark/>
          </w:tcPr>
          <w:p w14:paraId="067B511D"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16</w:t>
            </w:r>
          </w:p>
        </w:tc>
        <w:tc>
          <w:tcPr>
            <w:tcW w:w="2352" w:type="pct"/>
            <w:shd w:val="clear" w:color="auto" w:fill="auto"/>
            <w:vAlign w:val="center"/>
            <w:hideMark/>
          </w:tcPr>
          <w:p w14:paraId="43E387B2" w14:textId="77777777" w:rsidR="00942507" w:rsidRPr="005106BE" w:rsidRDefault="00942507" w:rsidP="005952F0">
            <w:pPr>
              <w:suppressAutoHyphens w:val="0"/>
              <w:rPr>
                <w:rFonts w:eastAsia="Times New Roman" w:cs="Times New Roman"/>
                <w:b/>
                <w:bCs/>
                <w:szCs w:val="24"/>
                <w:lang w:eastAsia="ru-RU" w:bidi="ar-SA"/>
              </w:rPr>
            </w:pPr>
            <w:r w:rsidRPr="005106BE">
              <w:rPr>
                <w:rFonts w:eastAsia="Times New Roman" w:cs="Times New Roman"/>
                <w:b/>
                <w:bCs/>
                <w:szCs w:val="24"/>
                <w:lang w:eastAsia="ru-RU" w:bidi="ar-SA"/>
              </w:rPr>
              <w:t>Стоимость работ без учета НДС</w:t>
            </w:r>
          </w:p>
        </w:tc>
        <w:tc>
          <w:tcPr>
            <w:tcW w:w="495" w:type="pct"/>
            <w:shd w:val="clear" w:color="auto" w:fill="auto"/>
            <w:vAlign w:val="center"/>
            <w:hideMark/>
          </w:tcPr>
          <w:p w14:paraId="0AD9A06B"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545" w:type="pct"/>
            <w:shd w:val="clear" w:color="auto" w:fill="auto"/>
            <w:noWrap/>
            <w:vAlign w:val="center"/>
            <w:hideMark/>
          </w:tcPr>
          <w:p w14:paraId="59EBD9CC"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785" w:type="pct"/>
            <w:shd w:val="clear" w:color="auto" w:fill="auto"/>
            <w:noWrap/>
            <w:vAlign w:val="center"/>
            <w:hideMark/>
          </w:tcPr>
          <w:p w14:paraId="480F5867"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3 103 896 290,00</w:t>
            </w:r>
          </w:p>
        </w:tc>
        <w:tc>
          <w:tcPr>
            <w:tcW w:w="603" w:type="pct"/>
            <w:shd w:val="clear" w:color="auto" w:fill="auto"/>
            <w:noWrap/>
            <w:vAlign w:val="center"/>
            <w:hideMark/>
          </w:tcPr>
          <w:p w14:paraId="0FBF3379"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3 103 896 290,00</w:t>
            </w:r>
          </w:p>
        </w:tc>
      </w:tr>
      <w:tr w:rsidR="00942507" w:rsidRPr="00443FF8" w14:paraId="5F923400" w14:textId="77777777" w:rsidTr="005952F0">
        <w:trPr>
          <w:trHeight w:val="360"/>
        </w:trPr>
        <w:tc>
          <w:tcPr>
            <w:tcW w:w="220" w:type="pct"/>
            <w:shd w:val="clear" w:color="auto" w:fill="auto"/>
            <w:noWrap/>
            <w:vAlign w:val="center"/>
            <w:hideMark/>
          </w:tcPr>
          <w:p w14:paraId="1DCE67D1"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17</w:t>
            </w:r>
          </w:p>
        </w:tc>
        <w:tc>
          <w:tcPr>
            <w:tcW w:w="2352" w:type="pct"/>
            <w:shd w:val="clear" w:color="auto" w:fill="auto"/>
            <w:vAlign w:val="center"/>
            <w:hideMark/>
          </w:tcPr>
          <w:p w14:paraId="12716C95" w14:textId="037E5920" w:rsidR="00942507" w:rsidRPr="005106BE" w:rsidRDefault="00942507" w:rsidP="005952F0">
            <w:pPr>
              <w:suppressAutoHyphens w:val="0"/>
              <w:rPr>
                <w:rFonts w:eastAsia="Times New Roman" w:cs="Times New Roman"/>
                <w:b/>
                <w:bCs/>
                <w:szCs w:val="24"/>
                <w:lang w:eastAsia="ru-RU" w:bidi="ar-SA"/>
              </w:rPr>
            </w:pPr>
            <w:r w:rsidRPr="005106BE">
              <w:rPr>
                <w:rFonts w:eastAsia="Times New Roman" w:cs="Times New Roman"/>
                <w:b/>
                <w:bCs/>
                <w:szCs w:val="24"/>
                <w:lang w:eastAsia="ru-RU" w:bidi="ar-SA"/>
              </w:rPr>
              <w:t>НДС (22 %)</w:t>
            </w:r>
            <w:r>
              <w:rPr>
                <w:rFonts w:eastAsia="Times New Roman" w:cs="Times New Roman"/>
                <w:b/>
                <w:bCs/>
                <w:szCs w:val="24"/>
                <w:lang w:eastAsia="ru-RU" w:bidi="ar-SA"/>
              </w:rPr>
              <w:t xml:space="preserve"> (по двум объектам)</w:t>
            </w:r>
          </w:p>
        </w:tc>
        <w:tc>
          <w:tcPr>
            <w:tcW w:w="495" w:type="pct"/>
            <w:shd w:val="clear" w:color="auto" w:fill="auto"/>
            <w:vAlign w:val="center"/>
            <w:hideMark/>
          </w:tcPr>
          <w:p w14:paraId="245F57B0"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545" w:type="pct"/>
            <w:shd w:val="clear" w:color="auto" w:fill="auto"/>
            <w:noWrap/>
            <w:vAlign w:val="center"/>
            <w:hideMark/>
          </w:tcPr>
          <w:p w14:paraId="78B3C051" w14:textId="77777777" w:rsidR="00942507" w:rsidRPr="005106BE" w:rsidRDefault="00942507" w:rsidP="005952F0">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785" w:type="pct"/>
            <w:shd w:val="clear" w:color="auto" w:fill="auto"/>
            <w:noWrap/>
            <w:vAlign w:val="center"/>
            <w:hideMark/>
          </w:tcPr>
          <w:p w14:paraId="22E5EB46" w14:textId="076C0F0A" w:rsidR="00942507" w:rsidRPr="005106BE" w:rsidRDefault="00942507" w:rsidP="005952F0">
            <w:pPr>
              <w:suppressAutoHyphens w:val="0"/>
              <w:jc w:val="center"/>
              <w:rPr>
                <w:rFonts w:eastAsia="Times New Roman" w:cs="Times New Roman"/>
                <w:b/>
                <w:bCs/>
                <w:szCs w:val="24"/>
                <w:lang w:eastAsia="ru-RU" w:bidi="ar-SA"/>
              </w:rPr>
            </w:pPr>
            <w:r w:rsidRPr="00942507">
              <w:rPr>
                <w:rFonts w:eastAsia="Times New Roman" w:cs="Times New Roman"/>
                <w:b/>
                <w:bCs/>
                <w:szCs w:val="24"/>
                <w:lang w:eastAsia="ru-RU" w:bidi="ar-SA"/>
              </w:rPr>
              <w:t>854</w:t>
            </w:r>
            <w:r>
              <w:rPr>
                <w:rFonts w:eastAsia="Times New Roman" w:cs="Times New Roman"/>
                <w:b/>
                <w:bCs/>
                <w:szCs w:val="24"/>
                <w:lang w:eastAsia="ru-RU" w:bidi="ar-SA"/>
              </w:rPr>
              <w:t xml:space="preserve"> </w:t>
            </w:r>
            <w:r w:rsidRPr="00942507">
              <w:rPr>
                <w:rFonts w:eastAsia="Times New Roman" w:cs="Times New Roman"/>
                <w:b/>
                <w:bCs/>
                <w:szCs w:val="24"/>
                <w:lang w:eastAsia="ru-RU" w:bidi="ar-SA"/>
              </w:rPr>
              <w:t>389</w:t>
            </w:r>
            <w:r>
              <w:rPr>
                <w:rFonts w:eastAsia="Times New Roman" w:cs="Times New Roman"/>
                <w:b/>
                <w:bCs/>
                <w:szCs w:val="24"/>
                <w:lang w:eastAsia="ru-RU" w:bidi="ar-SA"/>
              </w:rPr>
              <w:t xml:space="preserve"> </w:t>
            </w:r>
            <w:r w:rsidRPr="00942507">
              <w:rPr>
                <w:rFonts w:eastAsia="Times New Roman" w:cs="Times New Roman"/>
                <w:b/>
                <w:bCs/>
                <w:szCs w:val="24"/>
                <w:lang w:eastAsia="ru-RU" w:bidi="ar-SA"/>
              </w:rPr>
              <w:t>211,59</w:t>
            </w:r>
          </w:p>
        </w:tc>
        <w:tc>
          <w:tcPr>
            <w:tcW w:w="603" w:type="pct"/>
            <w:shd w:val="clear" w:color="auto" w:fill="auto"/>
            <w:noWrap/>
            <w:vAlign w:val="center"/>
            <w:hideMark/>
          </w:tcPr>
          <w:p w14:paraId="697F9C0B" w14:textId="5C13D39F" w:rsidR="00942507" w:rsidRPr="005106BE" w:rsidRDefault="00942507" w:rsidP="005952F0">
            <w:pPr>
              <w:suppressAutoHyphens w:val="0"/>
              <w:jc w:val="center"/>
              <w:rPr>
                <w:rFonts w:eastAsia="Times New Roman" w:cs="Times New Roman"/>
                <w:b/>
                <w:bCs/>
                <w:szCs w:val="24"/>
                <w:lang w:eastAsia="ru-RU" w:bidi="ar-SA"/>
              </w:rPr>
            </w:pPr>
            <w:r w:rsidRPr="00942507">
              <w:rPr>
                <w:rFonts w:eastAsia="Times New Roman" w:cs="Times New Roman"/>
                <w:b/>
                <w:bCs/>
                <w:szCs w:val="24"/>
                <w:lang w:eastAsia="ru-RU" w:bidi="ar-SA"/>
              </w:rPr>
              <w:t>854</w:t>
            </w:r>
            <w:r>
              <w:rPr>
                <w:rFonts w:eastAsia="Times New Roman" w:cs="Times New Roman"/>
                <w:b/>
                <w:bCs/>
                <w:szCs w:val="24"/>
                <w:lang w:eastAsia="ru-RU" w:bidi="ar-SA"/>
              </w:rPr>
              <w:t xml:space="preserve"> </w:t>
            </w:r>
            <w:r w:rsidRPr="00942507">
              <w:rPr>
                <w:rFonts w:eastAsia="Times New Roman" w:cs="Times New Roman"/>
                <w:b/>
                <w:bCs/>
                <w:szCs w:val="24"/>
                <w:lang w:eastAsia="ru-RU" w:bidi="ar-SA"/>
              </w:rPr>
              <w:t>389</w:t>
            </w:r>
            <w:r>
              <w:rPr>
                <w:rFonts w:eastAsia="Times New Roman" w:cs="Times New Roman"/>
                <w:b/>
                <w:bCs/>
                <w:szCs w:val="24"/>
                <w:lang w:eastAsia="ru-RU" w:bidi="ar-SA"/>
              </w:rPr>
              <w:t xml:space="preserve"> </w:t>
            </w:r>
            <w:r w:rsidRPr="00942507">
              <w:rPr>
                <w:rFonts w:eastAsia="Times New Roman" w:cs="Times New Roman"/>
                <w:b/>
                <w:bCs/>
                <w:szCs w:val="24"/>
                <w:lang w:eastAsia="ru-RU" w:bidi="ar-SA"/>
              </w:rPr>
              <w:t>211,59</w:t>
            </w:r>
          </w:p>
        </w:tc>
      </w:tr>
      <w:tr w:rsidR="00942507" w:rsidRPr="00443FF8" w14:paraId="73217093" w14:textId="77777777" w:rsidTr="00942507">
        <w:trPr>
          <w:trHeight w:val="360"/>
        </w:trPr>
        <w:tc>
          <w:tcPr>
            <w:tcW w:w="220" w:type="pct"/>
            <w:shd w:val="clear" w:color="auto" w:fill="auto"/>
            <w:noWrap/>
            <w:vAlign w:val="center"/>
            <w:hideMark/>
          </w:tcPr>
          <w:p w14:paraId="06E1D452" w14:textId="77777777" w:rsidR="00942507" w:rsidRPr="005106BE" w:rsidRDefault="00942507" w:rsidP="00942507">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18</w:t>
            </w:r>
          </w:p>
        </w:tc>
        <w:tc>
          <w:tcPr>
            <w:tcW w:w="2352" w:type="pct"/>
            <w:shd w:val="clear" w:color="auto" w:fill="auto"/>
            <w:vAlign w:val="center"/>
            <w:hideMark/>
          </w:tcPr>
          <w:p w14:paraId="209B0BFB" w14:textId="2A141E44" w:rsidR="00942507" w:rsidRPr="005106BE" w:rsidRDefault="00942507" w:rsidP="00942507">
            <w:pPr>
              <w:suppressAutoHyphens w:val="0"/>
              <w:rPr>
                <w:rFonts w:eastAsia="Times New Roman" w:cs="Times New Roman"/>
                <w:b/>
                <w:bCs/>
                <w:szCs w:val="24"/>
                <w:lang w:eastAsia="ru-RU" w:bidi="ar-SA"/>
              </w:rPr>
            </w:pPr>
            <w:r w:rsidRPr="005106BE">
              <w:rPr>
                <w:rFonts w:eastAsia="Times New Roman" w:cs="Times New Roman"/>
                <w:b/>
                <w:bCs/>
                <w:szCs w:val="24"/>
                <w:lang w:eastAsia="ru-RU" w:bidi="ar-SA"/>
              </w:rPr>
              <w:t>Стоимость с учетом НДС</w:t>
            </w:r>
            <w:r>
              <w:rPr>
                <w:rFonts w:eastAsia="Times New Roman" w:cs="Times New Roman"/>
                <w:b/>
                <w:bCs/>
                <w:szCs w:val="24"/>
                <w:lang w:eastAsia="ru-RU" w:bidi="ar-SA"/>
              </w:rPr>
              <w:t xml:space="preserve"> </w:t>
            </w:r>
            <w:r>
              <w:rPr>
                <w:rFonts w:eastAsia="Times New Roman" w:cs="Times New Roman"/>
                <w:b/>
                <w:bCs/>
                <w:szCs w:val="24"/>
                <w:lang w:eastAsia="ru-RU" w:bidi="ar-SA"/>
              </w:rPr>
              <w:t>(по двум объектам)</w:t>
            </w:r>
          </w:p>
        </w:tc>
        <w:tc>
          <w:tcPr>
            <w:tcW w:w="495" w:type="pct"/>
            <w:shd w:val="clear" w:color="auto" w:fill="auto"/>
            <w:vAlign w:val="center"/>
            <w:hideMark/>
          </w:tcPr>
          <w:p w14:paraId="77276CE1" w14:textId="77777777" w:rsidR="00942507" w:rsidRPr="005106BE" w:rsidRDefault="00942507" w:rsidP="00942507">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545" w:type="pct"/>
            <w:shd w:val="clear" w:color="auto" w:fill="auto"/>
            <w:noWrap/>
            <w:vAlign w:val="center"/>
            <w:hideMark/>
          </w:tcPr>
          <w:p w14:paraId="3E88E5A1" w14:textId="77777777" w:rsidR="00942507" w:rsidRPr="005106BE" w:rsidRDefault="00942507" w:rsidP="00942507">
            <w:pPr>
              <w:suppressAutoHyphens w:val="0"/>
              <w:jc w:val="center"/>
              <w:rPr>
                <w:rFonts w:eastAsia="Times New Roman" w:cs="Times New Roman"/>
                <w:b/>
                <w:bCs/>
                <w:szCs w:val="24"/>
                <w:lang w:eastAsia="ru-RU" w:bidi="ar-SA"/>
              </w:rPr>
            </w:pPr>
            <w:r w:rsidRPr="005106BE">
              <w:rPr>
                <w:rFonts w:eastAsia="Times New Roman" w:cs="Times New Roman"/>
                <w:b/>
                <w:bCs/>
                <w:szCs w:val="24"/>
                <w:lang w:eastAsia="ru-RU" w:bidi="ar-SA"/>
              </w:rPr>
              <w:t> </w:t>
            </w:r>
          </w:p>
        </w:tc>
        <w:tc>
          <w:tcPr>
            <w:tcW w:w="785" w:type="pct"/>
            <w:shd w:val="clear" w:color="auto" w:fill="auto"/>
            <w:noWrap/>
            <w:vAlign w:val="center"/>
          </w:tcPr>
          <w:p w14:paraId="24DE2EED" w14:textId="6F397D7D" w:rsidR="00942507" w:rsidRPr="005106BE" w:rsidRDefault="00942507" w:rsidP="00942507">
            <w:pPr>
              <w:suppressAutoHyphens w:val="0"/>
              <w:jc w:val="center"/>
              <w:rPr>
                <w:rFonts w:eastAsia="Times New Roman" w:cs="Times New Roman"/>
                <w:b/>
                <w:bCs/>
                <w:szCs w:val="24"/>
                <w:lang w:eastAsia="ru-RU" w:bidi="ar-SA"/>
              </w:rPr>
            </w:pPr>
            <w:r w:rsidRPr="00942507">
              <w:rPr>
                <w:rFonts w:eastAsia="Times New Roman" w:cs="Times New Roman"/>
                <w:b/>
                <w:bCs/>
                <w:szCs w:val="24"/>
                <w:lang w:eastAsia="ru-RU" w:bidi="ar-SA"/>
              </w:rPr>
              <w:t>4 737 976 537,97</w:t>
            </w:r>
          </w:p>
        </w:tc>
        <w:tc>
          <w:tcPr>
            <w:tcW w:w="603" w:type="pct"/>
            <w:shd w:val="clear" w:color="auto" w:fill="auto"/>
            <w:noWrap/>
            <w:vAlign w:val="center"/>
          </w:tcPr>
          <w:p w14:paraId="7ABB00FA" w14:textId="0B900632" w:rsidR="00942507" w:rsidRPr="005106BE" w:rsidRDefault="00942507" w:rsidP="00942507">
            <w:pPr>
              <w:suppressAutoHyphens w:val="0"/>
              <w:jc w:val="center"/>
              <w:rPr>
                <w:rFonts w:eastAsia="Times New Roman" w:cs="Times New Roman"/>
                <w:b/>
                <w:bCs/>
                <w:szCs w:val="24"/>
                <w:lang w:eastAsia="ru-RU" w:bidi="ar-SA"/>
              </w:rPr>
            </w:pPr>
            <w:r w:rsidRPr="00942507">
              <w:rPr>
                <w:rFonts w:eastAsia="Times New Roman" w:cs="Times New Roman"/>
                <w:b/>
                <w:bCs/>
                <w:szCs w:val="24"/>
                <w:lang w:eastAsia="ru-RU" w:bidi="ar-SA"/>
              </w:rPr>
              <w:t>4 737 976 537,97</w:t>
            </w:r>
          </w:p>
        </w:tc>
      </w:tr>
      <w:tr w:rsidR="00942507" w:rsidRPr="00443FF8" w14:paraId="39DEEBD1" w14:textId="77777777" w:rsidTr="005952F0">
        <w:trPr>
          <w:trHeight w:val="360"/>
        </w:trPr>
        <w:tc>
          <w:tcPr>
            <w:tcW w:w="220" w:type="pct"/>
            <w:shd w:val="clear" w:color="auto" w:fill="auto"/>
            <w:noWrap/>
            <w:vAlign w:val="center"/>
          </w:tcPr>
          <w:p w14:paraId="4A8F5777" w14:textId="55745CD9" w:rsidR="00942507" w:rsidRPr="005106BE" w:rsidRDefault="00942507" w:rsidP="00942507">
            <w:pPr>
              <w:suppressAutoHyphens w:val="0"/>
              <w:jc w:val="center"/>
              <w:rPr>
                <w:rFonts w:eastAsia="Times New Roman" w:cs="Times New Roman"/>
                <w:b/>
                <w:bCs/>
                <w:szCs w:val="24"/>
                <w:lang w:eastAsia="ru-RU" w:bidi="ar-SA"/>
              </w:rPr>
            </w:pPr>
            <w:r>
              <w:rPr>
                <w:rFonts w:eastAsia="Times New Roman" w:cs="Times New Roman"/>
                <w:b/>
                <w:bCs/>
                <w:szCs w:val="24"/>
                <w:lang w:eastAsia="ru-RU" w:bidi="ar-SA"/>
              </w:rPr>
              <w:t>19</w:t>
            </w:r>
          </w:p>
        </w:tc>
        <w:tc>
          <w:tcPr>
            <w:tcW w:w="2352" w:type="pct"/>
            <w:shd w:val="clear" w:color="auto" w:fill="auto"/>
            <w:vAlign w:val="center"/>
          </w:tcPr>
          <w:p w14:paraId="781B4712" w14:textId="14ECC4DB" w:rsidR="00942507" w:rsidRPr="005106BE" w:rsidRDefault="00942507" w:rsidP="00942507">
            <w:pPr>
              <w:suppressAutoHyphens w:val="0"/>
              <w:rPr>
                <w:rFonts w:eastAsia="Times New Roman" w:cs="Times New Roman"/>
                <w:b/>
                <w:bCs/>
                <w:szCs w:val="24"/>
                <w:lang w:eastAsia="ru-RU" w:bidi="ar-SA"/>
              </w:rPr>
            </w:pPr>
            <w:r>
              <w:rPr>
                <w:rFonts w:eastAsia="Times New Roman" w:cs="Times New Roman"/>
                <w:b/>
                <w:bCs/>
                <w:szCs w:val="24"/>
                <w:lang w:eastAsia="ru-RU" w:bidi="ar-SA"/>
              </w:rPr>
              <w:t xml:space="preserve">Итого с учетом понижающего коэффициента* </w:t>
            </w:r>
          </w:p>
        </w:tc>
        <w:tc>
          <w:tcPr>
            <w:tcW w:w="495" w:type="pct"/>
            <w:shd w:val="clear" w:color="auto" w:fill="auto"/>
            <w:vAlign w:val="center"/>
          </w:tcPr>
          <w:p w14:paraId="49826B62" w14:textId="77777777" w:rsidR="00942507" w:rsidRPr="005106BE" w:rsidRDefault="00942507" w:rsidP="00942507">
            <w:pPr>
              <w:suppressAutoHyphens w:val="0"/>
              <w:jc w:val="center"/>
              <w:rPr>
                <w:rFonts w:eastAsia="Times New Roman" w:cs="Times New Roman"/>
                <w:b/>
                <w:bCs/>
                <w:szCs w:val="24"/>
                <w:lang w:eastAsia="ru-RU" w:bidi="ar-SA"/>
              </w:rPr>
            </w:pPr>
          </w:p>
        </w:tc>
        <w:tc>
          <w:tcPr>
            <w:tcW w:w="545" w:type="pct"/>
            <w:shd w:val="clear" w:color="auto" w:fill="auto"/>
            <w:noWrap/>
            <w:vAlign w:val="center"/>
          </w:tcPr>
          <w:p w14:paraId="2B5E7388" w14:textId="77777777" w:rsidR="00942507" w:rsidRPr="005106BE" w:rsidRDefault="00942507" w:rsidP="00942507">
            <w:pPr>
              <w:suppressAutoHyphens w:val="0"/>
              <w:jc w:val="center"/>
              <w:rPr>
                <w:rFonts w:eastAsia="Times New Roman" w:cs="Times New Roman"/>
                <w:b/>
                <w:bCs/>
                <w:szCs w:val="24"/>
                <w:lang w:eastAsia="ru-RU" w:bidi="ar-SA"/>
              </w:rPr>
            </w:pPr>
          </w:p>
        </w:tc>
        <w:tc>
          <w:tcPr>
            <w:tcW w:w="785" w:type="pct"/>
            <w:shd w:val="clear" w:color="auto" w:fill="auto"/>
            <w:noWrap/>
            <w:vAlign w:val="center"/>
          </w:tcPr>
          <w:p w14:paraId="6182F595" w14:textId="22D114F2" w:rsidR="00942507" w:rsidRPr="005106BE" w:rsidRDefault="00942507" w:rsidP="00942507">
            <w:pPr>
              <w:suppressAutoHyphens w:val="0"/>
              <w:jc w:val="center"/>
              <w:rPr>
                <w:rFonts w:eastAsia="Times New Roman" w:cs="Times New Roman"/>
                <w:b/>
                <w:bCs/>
                <w:szCs w:val="24"/>
                <w:lang w:eastAsia="ru-RU" w:bidi="ar-SA"/>
              </w:rPr>
            </w:pPr>
          </w:p>
        </w:tc>
        <w:tc>
          <w:tcPr>
            <w:tcW w:w="603" w:type="pct"/>
            <w:shd w:val="clear" w:color="auto" w:fill="auto"/>
            <w:noWrap/>
            <w:vAlign w:val="center"/>
          </w:tcPr>
          <w:p w14:paraId="78143269" w14:textId="0878F163" w:rsidR="00942507" w:rsidRPr="005106BE" w:rsidRDefault="00942507" w:rsidP="00942507">
            <w:pPr>
              <w:suppressAutoHyphens w:val="0"/>
              <w:jc w:val="center"/>
              <w:rPr>
                <w:rFonts w:eastAsia="Times New Roman" w:cs="Times New Roman"/>
                <w:b/>
                <w:bCs/>
                <w:szCs w:val="24"/>
                <w:lang w:eastAsia="ru-RU" w:bidi="ar-SA"/>
              </w:rPr>
            </w:pPr>
          </w:p>
        </w:tc>
      </w:tr>
    </w:tbl>
    <w:p w14:paraId="64E8BE0C" w14:textId="1695D8B5" w:rsidR="00942507" w:rsidRPr="00443FF8" w:rsidRDefault="00942507" w:rsidP="00942507">
      <w:pPr>
        <w:ind w:firstLine="709"/>
        <w:jc w:val="both"/>
        <w:rPr>
          <w:rFonts w:cs="Times New Roman"/>
          <w:szCs w:val="24"/>
        </w:rPr>
      </w:pPr>
      <w:r>
        <w:rPr>
          <w:rFonts w:cs="Times New Roman"/>
          <w:szCs w:val="24"/>
        </w:rPr>
        <w:t>*заполняется по итогам определения победителя</w:t>
      </w:r>
      <w:bookmarkStart w:id="8" w:name="_GoBack"/>
      <w:bookmarkEnd w:id="8"/>
    </w:p>
    <w:p w14:paraId="4FCFBBEF" w14:textId="77777777" w:rsidR="00942507" w:rsidRPr="00443FF8" w:rsidRDefault="00942507" w:rsidP="00942507">
      <w:pPr>
        <w:ind w:firstLine="709"/>
        <w:jc w:val="both"/>
        <w:rPr>
          <w:rFonts w:cs="Times New Roman"/>
          <w:szCs w:val="24"/>
        </w:rPr>
      </w:pPr>
    </w:p>
    <w:tbl>
      <w:tblPr>
        <w:tblW w:w="13462" w:type="dxa"/>
        <w:jc w:val="center"/>
        <w:tblLayout w:type="fixed"/>
        <w:tblLook w:val="01E0" w:firstRow="1" w:lastRow="1" w:firstColumn="1" w:lastColumn="1" w:noHBand="0" w:noVBand="0"/>
      </w:tblPr>
      <w:tblGrid>
        <w:gridCol w:w="7083"/>
        <w:gridCol w:w="6379"/>
      </w:tblGrid>
      <w:tr w:rsidR="00942507" w:rsidRPr="00443FF8" w14:paraId="41972D92" w14:textId="77777777" w:rsidTr="005952F0">
        <w:trPr>
          <w:trHeight w:val="1500"/>
          <w:jc w:val="center"/>
        </w:trPr>
        <w:tc>
          <w:tcPr>
            <w:tcW w:w="7083" w:type="dxa"/>
          </w:tcPr>
          <w:p w14:paraId="6F69970A" w14:textId="77777777" w:rsidR="00942507" w:rsidRPr="00443FF8" w:rsidRDefault="00942507" w:rsidP="005952F0">
            <w:pPr>
              <w:widowControl w:val="0"/>
              <w:autoSpaceDE w:val="0"/>
              <w:ind w:firstLine="680"/>
              <w:rPr>
                <w:rFonts w:cs="Times New Roman"/>
                <w:b/>
                <w:bCs/>
                <w:color w:val="auto"/>
                <w:szCs w:val="24"/>
              </w:rPr>
            </w:pPr>
            <w:r w:rsidRPr="00443FF8">
              <w:rPr>
                <w:rFonts w:cs="Times New Roman"/>
                <w:b/>
                <w:bCs/>
                <w:color w:val="auto"/>
                <w:szCs w:val="24"/>
              </w:rPr>
              <w:t xml:space="preserve">Генеральный директор  </w:t>
            </w:r>
          </w:p>
          <w:p w14:paraId="40D444F5" w14:textId="77777777" w:rsidR="00942507" w:rsidRPr="00443FF8" w:rsidRDefault="00942507" w:rsidP="005952F0">
            <w:pPr>
              <w:widowControl w:val="0"/>
              <w:autoSpaceDE w:val="0"/>
              <w:ind w:firstLine="680"/>
              <w:rPr>
                <w:rFonts w:cs="Times New Roman"/>
                <w:b/>
                <w:bCs/>
                <w:color w:val="auto"/>
                <w:szCs w:val="24"/>
              </w:rPr>
            </w:pPr>
          </w:p>
          <w:p w14:paraId="2A663B41" w14:textId="77777777" w:rsidR="00942507" w:rsidRPr="00443FF8" w:rsidRDefault="00942507" w:rsidP="005952F0">
            <w:pPr>
              <w:widowControl w:val="0"/>
              <w:autoSpaceDE w:val="0"/>
              <w:ind w:firstLine="680"/>
              <w:rPr>
                <w:rFonts w:cs="Times New Roman"/>
                <w:b/>
                <w:bCs/>
                <w:color w:val="auto"/>
                <w:szCs w:val="24"/>
              </w:rPr>
            </w:pPr>
          </w:p>
          <w:p w14:paraId="2EFBF4B2" w14:textId="77777777" w:rsidR="00942507" w:rsidRPr="00443FF8" w:rsidRDefault="00942507" w:rsidP="005952F0">
            <w:pPr>
              <w:widowControl w:val="0"/>
              <w:autoSpaceDE w:val="0"/>
              <w:ind w:firstLine="680"/>
              <w:rPr>
                <w:rFonts w:cs="Times New Roman"/>
                <w:b/>
                <w:color w:val="auto"/>
                <w:szCs w:val="24"/>
              </w:rPr>
            </w:pPr>
            <w:r w:rsidRPr="00443FF8">
              <w:rPr>
                <w:rFonts w:cs="Times New Roman"/>
                <w:b/>
                <w:bCs/>
                <w:color w:val="auto"/>
                <w:szCs w:val="24"/>
              </w:rPr>
              <w:t xml:space="preserve">_________________ </w:t>
            </w:r>
            <w:r w:rsidRPr="00443FF8">
              <w:rPr>
                <w:rFonts w:cs="Times New Roman"/>
                <w:b/>
                <w:color w:val="auto"/>
                <w:szCs w:val="24"/>
              </w:rPr>
              <w:t>Бочкарев</w:t>
            </w:r>
            <w:r w:rsidRPr="00443FF8">
              <w:rPr>
                <w:rFonts w:cs="Times New Roman"/>
                <w:b/>
                <w:bCs/>
                <w:color w:val="auto"/>
                <w:szCs w:val="24"/>
              </w:rPr>
              <w:t xml:space="preserve"> Д.В.</w:t>
            </w:r>
          </w:p>
        </w:tc>
        <w:tc>
          <w:tcPr>
            <w:tcW w:w="6379" w:type="dxa"/>
          </w:tcPr>
          <w:p w14:paraId="12E72077" w14:textId="77777777" w:rsidR="00942507" w:rsidRPr="00443FF8" w:rsidRDefault="00942507" w:rsidP="005952F0">
            <w:pPr>
              <w:widowControl w:val="0"/>
              <w:autoSpaceDE w:val="0"/>
              <w:ind w:firstLine="680"/>
              <w:rPr>
                <w:rFonts w:cs="Times New Roman"/>
                <w:b/>
                <w:bCs/>
                <w:color w:val="auto"/>
                <w:szCs w:val="24"/>
              </w:rPr>
            </w:pPr>
          </w:p>
          <w:p w14:paraId="47D539DD" w14:textId="77777777" w:rsidR="00942507" w:rsidRPr="00443FF8" w:rsidRDefault="00942507" w:rsidP="005952F0">
            <w:pPr>
              <w:widowControl w:val="0"/>
              <w:autoSpaceDE w:val="0"/>
              <w:ind w:firstLine="680"/>
              <w:rPr>
                <w:rFonts w:cs="Times New Roman"/>
                <w:b/>
                <w:bCs/>
                <w:color w:val="auto"/>
                <w:szCs w:val="24"/>
              </w:rPr>
            </w:pPr>
          </w:p>
          <w:p w14:paraId="5A19BBCF" w14:textId="77777777" w:rsidR="00942507" w:rsidRPr="00443FF8" w:rsidRDefault="00942507" w:rsidP="005952F0">
            <w:pPr>
              <w:widowControl w:val="0"/>
              <w:autoSpaceDE w:val="0"/>
              <w:ind w:firstLine="680"/>
              <w:rPr>
                <w:rFonts w:cs="Times New Roman"/>
                <w:b/>
                <w:bCs/>
                <w:color w:val="auto"/>
                <w:szCs w:val="24"/>
              </w:rPr>
            </w:pPr>
            <w:r w:rsidRPr="00443FF8">
              <w:rPr>
                <w:rFonts w:cs="Times New Roman"/>
                <w:b/>
                <w:bCs/>
                <w:color w:val="auto"/>
                <w:szCs w:val="24"/>
              </w:rPr>
              <w:t xml:space="preserve">_________________ </w:t>
            </w:r>
          </w:p>
          <w:p w14:paraId="2846DCF3" w14:textId="77777777" w:rsidR="00942507" w:rsidRPr="00443FF8" w:rsidRDefault="00942507" w:rsidP="005952F0">
            <w:pPr>
              <w:widowControl w:val="0"/>
              <w:autoSpaceDE w:val="0"/>
              <w:ind w:firstLine="680"/>
              <w:rPr>
                <w:rFonts w:cs="Times New Roman"/>
                <w:b/>
                <w:bCs/>
                <w:color w:val="auto"/>
                <w:szCs w:val="24"/>
              </w:rPr>
            </w:pPr>
          </w:p>
        </w:tc>
      </w:tr>
    </w:tbl>
    <w:p w14:paraId="5FBC04F7" w14:textId="77777777" w:rsidR="00942507" w:rsidRPr="00443FF8" w:rsidRDefault="00942507" w:rsidP="00942507">
      <w:pPr>
        <w:ind w:firstLine="709"/>
        <w:jc w:val="both"/>
        <w:rPr>
          <w:rFonts w:cs="Times New Roman"/>
          <w:szCs w:val="24"/>
        </w:rPr>
      </w:pPr>
    </w:p>
    <w:p w14:paraId="33E72CE8" w14:textId="46B29E77" w:rsidR="00942507" w:rsidRDefault="00942507" w:rsidP="00ED4BAF">
      <w:pPr>
        <w:widowControl w:val="0"/>
        <w:jc w:val="center"/>
        <w:rPr>
          <w:b/>
          <w:color w:val="auto"/>
          <w:sz w:val="28"/>
        </w:rPr>
      </w:pPr>
    </w:p>
    <w:p w14:paraId="4D76216F" w14:textId="47ED6FDF" w:rsidR="00942507" w:rsidRDefault="00942507" w:rsidP="00ED4BAF">
      <w:pPr>
        <w:widowControl w:val="0"/>
        <w:jc w:val="center"/>
        <w:rPr>
          <w:b/>
          <w:color w:val="auto"/>
          <w:sz w:val="28"/>
        </w:rPr>
      </w:pPr>
    </w:p>
    <w:p w14:paraId="083579A8" w14:textId="4B176A25" w:rsidR="000C50CA" w:rsidRPr="00ED4BAF" w:rsidRDefault="000C50CA" w:rsidP="00ED4BAF">
      <w:pPr>
        <w:tabs>
          <w:tab w:val="left" w:pos="1476"/>
        </w:tabs>
        <w:rPr>
          <w:color w:val="auto"/>
        </w:rPr>
        <w:sectPr w:rsidR="000C50CA" w:rsidRPr="00ED4BAF" w:rsidSect="000C50CA">
          <w:pgSz w:w="16838" w:h="11906" w:orient="landscape"/>
          <w:pgMar w:top="851" w:right="765" w:bottom="720" w:left="765" w:header="709" w:footer="709" w:gutter="0"/>
          <w:cols w:space="720"/>
          <w:formProt w:val="0"/>
          <w:titlePg/>
          <w:docGrid w:linePitch="100"/>
        </w:sectPr>
      </w:pPr>
    </w:p>
    <w:p w14:paraId="0688DE5A" w14:textId="77777777" w:rsidR="00D12B89" w:rsidRPr="00ED4BAF" w:rsidRDefault="00D12B89" w:rsidP="00ED4BAF">
      <w:pPr>
        <w:ind w:firstLine="709"/>
        <w:jc w:val="right"/>
        <w:rPr>
          <w:color w:val="auto"/>
        </w:rPr>
      </w:pPr>
    </w:p>
    <w:p w14:paraId="4BC6DEA3" w14:textId="77777777" w:rsidR="00D12B89" w:rsidRPr="00ED4BAF" w:rsidRDefault="00491554" w:rsidP="00ED4BAF">
      <w:pPr>
        <w:ind w:firstLine="709"/>
        <w:jc w:val="right"/>
        <w:rPr>
          <w:color w:val="auto"/>
        </w:rPr>
      </w:pPr>
      <w:r w:rsidRPr="00ED4BAF">
        <w:rPr>
          <w:color w:val="auto"/>
        </w:rPr>
        <w:t xml:space="preserve">Приложение </w:t>
      </w:r>
      <w:r w:rsidR="00E37C51" w:rsidRPr="00ED4BAF">
        <w:rPr>
          <w:color w:val="auto"/>
        </w:rPr>
        <w:t>№</w:t>
      </w:r>
      <w:r w:rsidRPr="00ED4BAF">
        <w:rPr>
          <w:color w:val="auto"/>
        </w:rPr>
        <w:t>3</w:t>
      </w:r>
      <w:r w:rsidR="00492194" w:rsidRPr="00ED4BAF">
        <w:rPr>
          <w:color w:val="auto"/>
        </w:rPr>
        <w:t xml:space="preserve"> к </w:t>
      </w:r>
      <w:r w:rsidR="00A154BE" w:rsidRPr="00ED4BAF">
        <w:rPr>
          <w:color w:val="auto"/>
        </w:rPr>
        <w:t>договор</w:t>
      </w:r>
      <w:r w:rsidR="00492194" w:rsidRPr="00ED4BAF">
        <w:rPr>
          <w:color w:val="auto"/>
        </w:rPr>
        <w:t>у</w:t>
      </w:r>
    </w:p>
    <w:p w14:paraId="2757F90B" w14:textId="77777777" w:rsidR="00E37C51" w:rsidRPr="00ED4BAF" w:rsidRDefault="00E37C51" w:rsidP="00ED4BAF">
      <w:pPr>
        <w:ind w:firstLine="709"/>
        <w:jc w:val="right"/>
        <w:rPr>
          <w:color w:val="auto"/>
        </w:rPr>
      </w:pPr>
      <w:r w:rsidRPr="00ED4BAF">
        <w:rPr>
          <w:color w:val="auto"/>
        </w:rPr>
        <w:t xml:space="preserve">от </w:t>
      </w:r>
      <w:r w:rsidR="00125776" w:rsidRPr="00ED4BAF">
        <w:rPr>
          <w:color w:val="auto"/>
        </w:rPr>
        <w:t>_____</w:t>
      </w:r>
      <w:r w:rsidRPr="00ED4BAF">
        <w:rPr>
          <w:color w:val="auto"/>
        </w:rPr>
        <w:t xml:space="preserve"> №</w:t>
      </w:r>
      <w:r w:rsidR="00125776" w:rsidRPr="00ED4BAF">
        <w:rPr>
          <w:color w:val="auto"/>
        </w:rPr>
        <w:t>______</w:t>
      </w:r>
    </w:p>
    <w:p w14:paraId="74F9EF10" w14:textId="77777777" w:rsidR="00D12B89" w:rsidRPr="00ED4BAF" w:rsidRDefault="00D12B89" w:rsidP="00ED4BAF">
      <w:pPr>
        <w:jc w:val="right"/>
        <w:rPr>
          <w:color w:val="auto"/>
        </w:rPr>
      </w:pPr>
    </w:p>
    <w:p w14:paraId="33553160" w14:textId="77777777" w:rsidR="00D12B89" w:rsidRPr="00ED4BAF" w:rsidRDefault="00D12B89" w:rsidP="00ED4BAF">
      <w:pPr>
        <w:jc w:val="center"/>
        <w:rPr>
          <w:b/>
          <w:color w:val="auto"/>
        </w:rPr>
      </w:pPr>
    </w:p>
    <w:p w14:paraId="6653ED64" w14:textId="77777777" w:rsidR="00FD2533" w:rsidRPr="00ED4BAF" w:rsidRDefault="00492194" w:rsidP="00ED4BAF">
      <w:pPr>
        <w:widowControl w:val="0"/>
        <w:ind w:firstLine="567"/>
        <w:jc w:val="center"/>
        <w:rPr>
          <w:b/>
          <w:color w:val="auto"/>
        </w:rPr>
      </w:pPr>
      <w:r w:rsidRPr="00ED4BAF">
        <w:rPr>
          <w:b/>
          <w:color w:val="auto"/>
        </w:rPr>
        <w:t xml:space="preserve">График выполнения строительно-монтажных работ по объекту: </w:t>
      </w:r>
      <w:r w:rsidR="00FD2533" w:rsidRPr="00ED4BAF">
        <w:rPr>
          <w:b/>
          <w:color w:val="auto"/>
        </w:rPr>
        <w:t xml:space="preserve">«Научно-исследовательский кластер «Инновационного научно-технологического центра «Композитная долина», расположенный по адресу: </w:t>
      </w:r>
      <w:proofErr w:type="spellStart"/>
      <w:r w:rsidR="00FD2533" w:rsidRPr="00ED4BAF">
        <w:rPr>
          <w:b/>
          <w:color w:val="auto"/>
        </w:rPr>
        <w:t>г.Тула</w:t>
      </w:r>
      <w:proofErr w:type="spellEnd"/>
      <w:r w:rsidR="00FD2533" w:rsidRPr="00ED4BAF">
        <w:rPr>
          <w:b/>
          <w:color w:val="auto"/>
        </w:rPr>
        <w:t xml:space="preserve">, ул. Коминтерна, участок 21» Этап </w:t>
      </w:r>
      <w:r w:rsidR="00125776" w:rsidRPr="00ED4BAF">
        <w:rPr>
          <w:b/>
          <w:color w:val="auto"/>
        </w:rPr>
        <w:t>3</w:t>
      </w:r>
      <w:r w:rsidR="00FD2533" w:rsidRPr="00ED4BAF">
        <w:rPr>
          <w:b/>
          <w:color w:val="auto"/>
        </w:rPr>
        <w:t xml:space="preserve"> </w:t>
      </w:r>
      <w:r w:rsidR="003A6FCD" w:rsidRPr="00ED4BAF">
        <w:rPr>
          <w:rStyle w:val="af4"/>
          <w:b/>
          <w:color w:val="auto"/>
        </w:rPr>
        <w:footnoteReference w:id="1"/>
      </w:r>
    </w:p>
    <w:p w14:paraId="3CC6F40A" w14:textId="77777777" w:rsidR="00034CD4" w:rsidRPr="00ED4BAF" w:rsidRDefault="00034CD4" w:rsidP="00ED4BAF">
      <w:pPr>
        <w:ind w:firstLine="709"/>
        <w:jc w:val="both"/>
        <w:rPr>
          <w:color w:val="auto"/>
        </w:rPr>
      </w:pPr>
      <w:r w:rsidRPr="00ED4BAF">
        <w:rPr>
          <w:color w:val="auto"/>
        </w:rPr>
        <w:t xml:space="preserve"> </w:t>
      </w:r>
    </w:p>
    <w:tbl>
      <w:tblPr>
        <w:tblW w:w="10415" w:type="dxa"/>
        <w:tblInd w:w="-72" w:type="dxa"/>
        <w:tblLayout w:type="fixed"/>
        <w:tblCellMar>
          <w:top w:w="102" w:type="dxa"/>
          <w:left w:w="62" w:type="dxa"/>
          <w:bottom w:w="102" w:type="dxa"/>
          <w:right w:w="62" w:type="dxa"/>
        </w:tblCellMar>
        <w:tblLook w:val="04A0" w:firstRow="1" w:lastRow="0" w:firstColumn="1" w:lastColumn="0" w:noHBand="0" w:noVBand="1"/>
      </w:tblPr>
      <w:tblGrid>
        <w:gridCol w:w="1910"/>
        <w:gridCol w:w="5670"/>
        <w:gridCol w:w="2835"/>
      </w:tblGrid>
      <w:tr w:rsidR="00FC1EF0" w:rsidRPr="00ED4BAF" w14:paraId="7AAE8CC9" w14:textId="77777777"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378CEDE3" w14:textId="77777777" w:rsidR="00FC1EF0" w:rsidRPr="00ED4BAF" w:rsidRDefault="00FC1EF0" w:rsidP="00ED4BAF">
            <w:pPr>
              <w:widowControl w:val="0"/>
              <w:contextualSpacing/>
              <w:jc w:val="center"/>
              <w:rPr>
                <w:color w:val="auto"/>
                <w:sz w:val="20"/>
              </w:rPr>
            </w:pPr>
            <w:r w:rsidRPr="00ED4BAF">
              <w:rPr>
                <w:color w:val="auto"/>
                <w:sz w:val="20"/>
              </w:rPr>
              <w:t>Порядковый номер этапа выполнения договора и (или) комплекса работ и (или) вида работ и (или) части работ отдельного вида работ</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348EF788" w14:textId="77777777" w:rsidR="00FC1EF0" w:rsidRPr="00ED4BAF" w:rsidRDefault="00FC1EF0" w:rsidP="00ED4BAF">
            <w:pPr>
              <w:widowControl w:val="0"/>
              <w:contextualSpacing/>
              <w:jc w:val="center"/>
              <w:rPr>
                <w:color w:val="auto"/>
                <w:sz w:val="20"/>
              </w:rPr>
            </w:pPr>
            <w:r w:rsidRPr="00ED4BAF">
              <w:rPr>
                <w:color w:val="auto"/>
                <w:sz w:val="20"/>
              </w:rPr>
              <w:t>Наименование этапа выполнения договора и (или) комплекса работ и (или) вида работ и (или) части работ отдельного вида работ</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6BBADC9E" w14:textId="77777777" w:rsidR="00FC1EF0" w:rsidRPr="00ED4BAF" w:rsidRDefault="00FC1EF0" w:rsidP="00ED4BAF">
            <w:pPr>
              <w:widowControl w:val="0"/>
              <w:contextualSpacing/>
              <w:jc w:val="center"/>
              <w:rPr>
                <w:color w:val="auto"/>
                <w:sz w:val="20"/>
              </w:rPr>
            </w:pPr>
            <w:r w:rsidRPr="00ED4BAF">
              <w:rPr>
                <w:color w:val="auto"/>
                <w:sz w:val="20"/>
              </w:rPr>
              <w:t>Сроки исполнения этапа выполнения договора и (или) комплекса работ и (или) вида работ и (или) части работ отдельного вида работ</w:t>
            </w:r>
          </w:p>
        </w:tc>
      </w:tr>
      <w:tr w:rsidR="00FC1EF0" w:rsidRPr="00ED4BAF" w14:paraId="79C33937" w14:textId="77777777" w:rsidTr="00034CD4">
        <w:tc>
          <w:tcPr>
            <w:tcW w:w="1910" w:type="dxa"/>
            <w:tcBorders>
              <w:top w:val="single" w:sz="4" w:space="0" w:color="000000"/>
              <w:left w:val="single" w:sz="4" w:space="0" w:color="000000"/>
              <w:bottom w:val="single" w:sz="4" w:space="0" w:color="000000"/>
              <w:right w:val="single" w:sz="4" w:space="0" w:color="000000"/>
            </w:tcBorders>
            <w:shd w:val="clear" w:color="auto" w:fill="auto"/>
          </w:tcPr>
          <w:p w14:paraId="155BF0BC" w14:textId="77777777" w:rsidR="00FC1EF0" w:rsidRPr="00ED4BAF" w:rsidRDefault="00FC1EF0" w:rsidP="00ED4BAF">
            <w:pPr>
              <w:widowControl w:val="0"/>
              <w:contextualSpacing/>
              <w:jc w:val="center"/>
              <w:rPr>
                <w:color w:val="auto"/>
                <w:sz w:val="20"/>
              </w:rPr>
            </w:pPr>
            <w:r w:rsidRPr="00ED4BAF">
              <w:rPr>
                <w:color w:val="auto"/>
                <w:sz w:val="20"/>
              </w:rPr>
              <w:t>1</w:t>
            </w:r>
          </w:p>
        </w:tc>
        <w:tc>
          <w:tcPr>
            <w:tcW w:w="5670" w:type="dxa"/>
            <w:tcBorders>
              <w:top w:val="single" w:sz="4" w:space="0" w:color="000000"/>
              <w:left w:val="single" w:sz="4" w:space="0" w:color="000000"/>
              <w:bottom w:val="single" w:sz="4" w:space="0" w:color="000000"/>
              <w:right w:val="single" w:sz="4" w:space="0" w:color="000000"/>
            </w:tcBorders>
            <w:shd w:val="clear" w:color="auto" w:fill="auto"/>
          </w:tcPr>
          <w:p w14:paraId="032F1D90" w14:textId="77777777" w:rsidR="00FC1EF0" w:rsidRPr="00ED4BAF" w:rsidRDefault="00FC1EF0" w:rsidP="00ED4BAF">
            <w:pPr>
              <w:widowControl w:val="0"/>
              <w:contextualSpacing/>
              <w:jc w:val="center"/>
              <w:rPr>
                <w:color w:val="auto"/>
                <w:sz w:val="20"/>
              </w:rPr>
            </w:pPr>
            <w:r w:rsidRPr="00ED4BAF">
              <w:rPr>
                <w:color w:val="auto"/>
                <w:sz w:val="20"/>
              </w:rPr>
              <w:t>2</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14:paraId="418DD8CE" w14:textId="77777777" w:rsidR="00FC1EF0" w:rsidRPr="00ED4BAF" w:rsidRDefault="00FC1EF0" w:rsidP="00ED4BAF">
            <w:pPr>
              <w:widowControl w:val="0"/>
              <w:contextualSpacing/>
              <w:jc w:val="center"/>
              <w:rPr>
                <w:color w:val="auto"/>
                <w:sz w:val="20"/>
              </w:rPr>
            </w:pPr>
            <w:r w:rsidRPr="00ED4BAF">
              <w:rPr>
                <w:color w:val="auto"/>
                <w:sz w:val="20"/>
              </w:rPr>
              <w:t>3</w:t>
            </w:r>
          </w:p>
        </w:tc>
      </w:tr>
    </w:tbl>
    <w:p w14:paraId="62359F19" w14:textId="77777777" w:rsidR="00D12B89" w:rsidRPr="00ED4BAF" w:rsidRDefault="00D12B89" w:rsidP="00ED4BAF">
      <w:pPr>
        <w:contextualSpacing/>
        <w:jc w:val="both"/>
        <w:rPr>
          <w:color w:val="auto"/>
        </w:rPr>
      </w:pPr>
    </w:p>
    <w:p w14:paraId="3E255C39" w14:textId="77777777" w:rsidR="00D12B89" w:rsidRPr="00ED4BAF" w:rsidRDefault="00492194" w:rsidP="00ED4BAF">
      <w:pPr>
        <w:widowControl w:val="0"/>
        <w:ind w:firstLine="567"/>
        <w:contextualSpacing/>
        <w:jc w:val="both"/>
        <w:rPr>
          <w:color w:val="auto"/>
        </w:rPr>
      </w:pPr>
      <w:r w:rsidRPr="00ED4BAF">
        <w:rPr>
          <w:color w:val="auto"/>
        </w:rPr>
        <w:t xml:space="preserve">Срок подписания сторонами акта о соответствии состояния земельного участка (объекта капитального строительства) условиям </w:t>
      </w:r>
      <w:r w:rsidR="00A154BE" w:rsidRPr="00ED4BAF">
        <w:rPr>
          <w:color w:val="auto"/>
        </w:rPr>
        <w:t>договор</w:t>
      </w:r>
      <w:r w:rsidRPr="00ED4BAF">
        <w:rPr>
          <w:color w:val="auto"/>
        </w:rPr>
        <w:t xml:space="preserve">а: не позднее 5 рабочих дней с даты заключения </w:t>
      </w:r>
      <w:r w:rsidR="00A154BE" w:rsidRPr="00ED4BAF">
        <w:rPr>
          <w:color w:val="auto"/>
        </w:rPr>
        <w:t>договор</w:t>
      </w:r>
      <w:r w:rsidRPr="00ED4BAF">
        <w:rPr>
          <w:color w:val="auto"/>
        </w:rPr>
        <w:t>а.</w:t>
      </w:r>
    </w:p>
    <w:p w14:paraId="3A4FBDE4" w14:textId="77777777" w:rsidR="00D12B89" w:rsidRPr="00ED4BAF" w:rsidRDefault="00492194" w:rsidP="00ED4BAF">
      <w:pPr>
        <w:widowControl w:val="0"/>
        <w:ind w:firstLine="567"/>
        <w:contextualSpacing/>
        <w:jc w:val="both"/>
        <w:rPr>
          <w:color w:val="auto"/>
        </w:rPr>
      </w:pPr>
      <w:r w:rsidRPr="00ED4BAF">
        <w:rPr>
          <w:color w:val="auto"/>
        </w:rPr>
        <w:t>Срок передачи:</w:t>
      </w:r>
    </w:p>
    <w:p w14:paraId="20349CBC" w14:textId="77777777" w:rsidR="00D12B89" w:rsidRPr="00ED4BAF" w:rsidRDefault="00492194" w:rsidP="00ED4BAF">
      <w:pPr>
        <w:widowControl w:val="0"/>
        <w:ind w:firstLine="567"/>
        <w:contextualSpacing/>
        <w:jc w:val="both"/>
        <w:rPr>
          <w:color w:val="auto"/>
        </w:rPr>
      </w:pPr>
      <w:r w:rsidRPr="00ED4BAF">
        <w:rPr>
          <w:color w:val="auto"/>
        </w:rPr>
        <w:t xml:space="preserve">копии разрешения на строительство - не позднее 20 рабочих дней с даты заключения </w:t>
      </w:r>
      <w:r w:rsidR="00A154BE" w:rsidRPr="00ED4BAF">
        <w:rPr>
          <w:color w:val="auto"/>
        </w:rPr>
        <w:t>договор</w:t>
      </w:r>
      <w:r w:rsidRPr="00ED4BAF">
        <w:rPr>
          <w:color w:val="auto"/>
        </w:rPr>
        <w:t>а;</w:t>
      </w:r>
    </w:p>
    <w:p w14:paraId="1D6DA806" w14:textId="77777777" w:rsidR="00D12B89" w:rsidRPr="00ED4BAF" w:rsidRDefault="00492194" w:rsidP="00ED4BAF">
      <w:pPr>
        <w:widowControl w:val="0"/>
        <w:ind w:firstLine="567"/>
        <w:contextualSpacing/>
        <w:jc w:val="both"/>
        <w:rPr>
          <w:color w:val="auto"/>
        </w:rPr>
      </w:pPr>
      <w:r w:rsidRPr="00ED4BAF">
        <w:rPr>
          <w:color w:val="auto"/>
        </w:rPr>
        <w:t xml:space="preserve">копии решения собственника имущества о его сносе (при необходимости) – </w:t>
      </w:r>
      <w:r w:rsidR="007A14D1" w:rsidRPr="00ED4BAF">
        <w:rPr>
          <w:color w:val="auto"/>
        </w:rPr>
        <w:t>не позднее 20 рабочих дней с даты заключения договора</w:t>
      </w:r>
      <w:r w:rsidRPr="00ED4BAF">
        <w:rPr>
          <w:color w:val="auto"/>
        </w:rPr>
        <w:t xml:space="preserve">; </w:t>
      </w:r>
    </w:p>
    <w:p w14:paraId="12D3ABD9" w14:textId="77777777" w:rsidR="00D12B89" w:rsidRPr="00ED4BAF" w:rsidRDefault="00492194" w:rsidP="00ED4BAF">
      <w:pPr>
        <w:widowControl w:val="0"/>
        <w:ind w:firstLine="567"/>
        <w:contextualSpacing/>
        <w:jc w:val="both"/>
        <w:rPr>
          <w:color w:val="auto"/>
        </w:rPr>
      </w:pPr>
      <w:r w:rsidRPr="00ED4BAF">
        <w:rPr>
          <w:color w:val="auto"/>
        </w:rPr>
        <w:t xml:space="preserve">копии разрешения на вырубку зеленых и лесных насаждений </w:t>
      </w:r>
      <w:r w:rsidR="00103ABF" w:rsidRPr="00ED4BAF">
        <w:rPr>
          <w:color w:val="auto"/>
        </w:rPr>
        <w:t xml:space="preserve">(при необходимости) </w:t>
      </w:r>
      <w:r w:rsidRPr="00ED4BAF">
        <w:rPr>
          <w:color w:val="auto"/>
        </w:rPr>
        <w:t xml:space="preserve">– не </w:t>
      </w:r>
      <w:r w:rsidR="007A14D1" w:rsidRPr="00ED4BAF">
        <w:rPr>
          <w:color w:val="auto"/>
        </w:rPr>
        <w:t>предусмотрено</w:t>
      </w:r>
      <w:r w:rsidRPr="00ED4BAF">
        <w:rPr>
          <w:color w:val="auto"/>
        </w:rPr>
        <w:t>.</w:t>
      </w:r>
    </w:p>
    <w:p w14:paraId="5D746A1D" w14:textId="77777777" w:rsidR="00D12B89" w:rsidRPr="00ED4BAF" w:rsidRDefault="00492194" w:rsidP="00ED4BAF">
      <w:pPr>
        <w:widowControl w:val="0"/>
        <w:ind w:firstLine="567"/>
        <w:contextualSpacing/>
        <w:jc w:val="both"/>
        <w:rPr>
          <w:color w:val="auto"/>
        </w:rPr>
      </w:pPr>
      <w:r w:rsidRPr="00ED4BAF">
        <w:rPr>
          <w:color w:val="auto"/>
        </w:rPr>
        <w:t>Срок передачи Подрядчику копий документов, подтверждающих согласование производства отдельных работ, если необходимость такого согласования установлена законодательством Российской Федерации: не предусмотрено.</w:t>
      </w:r>
    </w:p>
    <w:p w14:paraId="5617C2E9" w14:textId="77777777" w:rsidR="00D12B89" w:rsidRPr="00ED4BAF" w:rsidRDefault="00492194" w:rsidP="00ED4BAF">
      <w:pPr>
        <w:widowControl w:val="0"/>
        <w:ind w:firstLine="567"/>
        <w:contextualSpacing/>
        <w:jc w:val="both"/>
        <w:rPr>
          <w:color w:val="auto"/>
        </w:rPr>
      </w:pPr>
      <w:r w:rsidRPr="00ED4BAF">
        <w:rPr>
          <w:color w:val="auto"/>
        </w:rPr>
        <w:t>Срок подключения объекта к сетям инженерно-технического обеспечения в соответствии с техническими условиями, предусмотренными проектной документацией: срок подключения объекта капитального строительства к сетям инженерно-технического обеспечения содержится в технических условиях.</w:t>
      </w:r>
    </w:p>
    <w:p w14:paraId="689D3F75" w14:textId="77777777" w:rsidR="00D12B89" w:rsidRPr="00ED4BAF" w:rsidRDefault="00D12B89" w:rsidP="00ED4BAF">
      <w:pPr>
        <w:widowControl w:val="0"/>
        <w:ind w:firstLine="567"/>
        <w:jc w:val="both"/>
        <w:rPr>
          <w:color w:val="auto"/>
        </w:rPr>
      </w:pPr>
    </w:p>
    <w:tbl>
      <w:tblPr>
        <w:tblW w:w="10715" w:type="dxa"/>
        <w:jc w:val="center"/>
        <w:tblLayout w:type="fixed"/>
        <w:tblLook w:val="01E0" w:firstRow="1" w:lastRow="1" w:firstColumn="1" w:lastColumn="1" w:noHBand="0" w:noVBand="0"/>
      </w:tblPr>
      <w:tblGrid>
        <w:gridCol w:w="5529"/>
        <w:gridCol w:w="233"/>
        <w:gridCol w:w="4728"/>
        <w:gridCol w:w="225"/>
      </w:tblGrid>
      <w:tr w:rsidR="000C50CA" w:rsidRPr="00ED4BAF" w14:paraId="10A659DD" w14:textId="77777777" w:rsidTr="000C50CA">
        <w:trPr>
          <w:gridAfter w:val="1"/>
          <w:wAfter w:w="225" w:type="dxa"/>
          <w:trHeight w:val="1500"/>
          <w:jc w:val="center"/>
        </w:trPr>
        <w:tc>
          <w:tcPr>
            <w:tcW w:w="5529" w:type="dxa"/>
          </w:tcPr>
          <w:p w14:paraId="73984B09" w14:textId="77777777" w:rsidR="000C50CA" w:rsidRPr="00ED4BAF" w:rsidRDefault="000C50CA" w:rsidP="00ED4BAF">
            <w:pPr>
              <w:widowControl w:val="0"/>
              <w:autoSpaceDE w:val="0"/>
              <w:ind w:firstLine="680"/>
              <w:rPr>
                <w:b/>
                <w:bCs/>
                <w:color w:val="auto"/>
                <w:szCs w:val="24"/>
              </w:rPr>
            </w:pPr>
            <w:r w:rsidRPr="00ED4BAF">
              <w:rPr>
                <w:b/>
                <w:bCs/>
                <w:color w:val="auto"/>
                <w:szCs w:val="24"/>
              </w:rPr>
              <w:t xml:space="preserve">Генеральный директор  </w:t>
            </w:r>
          </w:p>
          <w:p w14:paraId="348388D0" w14:textId="77777777" w:rsidR="000C50CA" w:rsidRPr="00ED4BAF" w:rsidRDefault="000C50CA" w:rsidP="00ED4BAF">
            <w:pPr>
              <w:widowControl w:val="0"/>
              <w:autoSpaceDE w:val="0"/>
              <w:ind w:firstLine="680"/>
              <w:rPr>
                <w:b/>
                <w:bCs/>
                <w:color w:val="auto"/>
                <w:szCs w:val="24"/>
              </w:rPr>
            </w:pPr>
          </w:p>
          <w:p w14:paraId="352466CF" w14:textId="77777777" w:rsidR="000C50CA" w:rsidRPr="00ED4BAF" w:rsidRDefault="000C50CA" w:rsidP="00ED4BAF">
            <w:pPr>
              <w:widowControl w:val="0"/>
              <w:autoSpaceDE w:val="0"/>
              <w:ind w:firstLine="680"/>
              <w:rPr>
                <w:b/>
                <w:bCs/>
                <w:color w:val="auto"/>
                <w:szCs w:val="24"/>
              </w:rPr>
            </w:pPr>
          </w:p>
          <w:p w14:paraId="5088E578" w14:textId="77777777" w:rsidR="000C50CA" w:rsidRPr="00ED4BAF" w:rsidRDefault="000C50CA" w:rsidP="00ED4BAF">
            <w:pPr>
              <w:widowControl w:val="0"/>
              <w:autoSpaceDE w:val="0"/>
              <w:ind w:firstLine="680"/>
              <w:rPr>
                <w:b/>
                <w:color w:val="auto"/>
                <w:szCs w:val="24"/>
              </w:rPr>
            </w:pPr>
            <w:r w:rsidRPr="00ED4BAF">
              <w:rPr>
                <w:b/>
                <w:bCs/>
                <w:color w:val="auto"/>
                <w:szCs w:val="24"/>
              </w:rPr>
              <w:t xml:space="preserve">_________________ </w:t>
            </w:r>
            <w:r w:rsidRPr="00ED4BAF">
              <w:rPr>
                <w:b/>
                <w:color w:val="auto"/>
                <w:szCs w:val="24"/>
              </w:rPr>
              <w:t>Бочкарев</w:t>
            </w:r>
            <w:r w:rsidRPr="00ED4BAF">
              <w:rPr>
                <w:b/>
                <w:bCs/>
                <w:color w:val="auto"/>
                <w:szCs w:val="24"/>
              </w:rPr>
              <w:t xml:space="preserve"> Д.В.</w:t>
            </w:r>
          </w:p>
        </w:tc>
        <w:tc>
          <w:tcPr>
            <w:tcW w:w="4961" w:type="dxa"/>
            <w:gridSpan w:val="2"/>
          </w:tcPr>
          <w:p w14:paraId="2ED8175E" w14:textId="77777777" w:rsidR="000C50CA" w:rsidRPr="00ED4BAF" w:rsidRDefault="000C50CA" w:rsidP="00ED4BAF">
            <w:pPr>
              <w:widowControl w:val="0"/>
              <w:autoSpaceDE w:val="0"/>
              <w:ind w:firstLine="680"/>
              <w:rPr>
                <w:b/>
                <w:bCs/>
                <w:color w:val="auto"/>
                <w:szCs w:val="24"/>
              </w:rPr>
            </w:pPr>
          </w:p>
          <w:p w14:paraId="330544C5" w14:textId="77777777" w:rsidR="000C50CA" w:rsidRPr="00ED4BAF" w:rsidRDefault="000C50CA" w:rsidP="00ED4BAF">
            <w:pPr>
              <w:widowControl w:val="0"/>
              <w:autoSpaceDE w:val="0"/>
              <w:ind w:firstLine="680"/>
              <w:rPr>
                <w:b/>
                <w:bCs/>
                <w:color w:val="auto"/>
                <w:szCs w:val="24"/>
              </w:rPr>
            </w:pPr>
          </w:p>
          <w:p w14:paraId="6C2C0850" w14:textId="77777777" w:rsidR="000C50CA" w:rsidRPr="00ED4BAF" w:rsidRDefault="000C50CA" w:rsidP="00ED4BAF">
            <w:pPr>
              <w:widowControl w:val="0"/>
              <w:autoSpaceDE w:val="0"/>
              <w:ind w:firstLine="680"/>
              <w:rPr>
                <w:b/>
                <w:bCs/>
                <w:color w:val="auto"/>
                <w:szCs w:val="24"/>
              </w:rPr>
            </w:pPr>
            <w:r w:rsidRPr="00ED4BAF">
              <w:rPr>
                <w:b/>
                <w:bCs/>
                <w:color w:val="auto"/>
                <w:szCs w:val="24"/>
              </w:rPr>
              <w:t>_______________</w:t>
            </w:r>
          </w:p>
          <w:p w14:paraId="7047E197" w14:textId="77777777" w:rsidR="000C50CA" w:rsidRPr="00ED4BAF" w:rsidRDefault="000C50CA" w:rsidP="00ED4BAF">
            <w:pPr>
              <w:widowControl w:val="0"/>
              <w:autoSpaceDE w:val="0"/>
              <w:ind w:firstLine="680"/>
              <w:rPr>
                <w:b/>
                <w:bCs/>
                <w:color w:val="auto"/>
                <w:szCs w:val="24"/>
              </w:rPr>
            </w:pPr>
          </w:p>
        </w:tc>
      </w:tr>
      <w:tr w:rsidR="000C50CA" w:rsidRPr="00ED4BAF" w14:paraId="12DAA86F" w14:textId="77777777" w:rsidTr="000C50CA">
        <w:tblPrEx>
          <w:jc w:val="left"/>
          <w:tblLook w:val="04A0" w:firstRow="1" w:lastRow="0" w:firstColumn="1" w:lastColumn="0" w:noHBand="0" w:noVBand="1"/>
        </w:tblPrEx>
        <w:trPr>
          <w:trHeight w:val="359"/>
        </w:trPr>
        <w:tc>
          <w:tcPr>
            <w:tcW w:w="5762" w:type="dxa"/>
            <w:gridSpan w:val="2"/>
          </w:tcPr>
          <w:p w14:paraId="58D23E70" w14:textId="77777777" w:rsidR="000C50CA" w:rsidRPr="00ED4BAF" w:rsidRDefault="000C50CA" w:rsidP="00ED4BAF">
            <w:pPr>
              <w:widowControl w:val="0"/>
              <w:tabs>
                <w:tab w:val="left" w:pos="739"/>
              </w:tabs>
              <w:ind w:firstLine="567"/>
              <w:rPr>
                <w:rFonts w:eastAsia="Calibri"/>
                <w:color w:val="auto"/>
                <w:szCs w:val="24"/>
              </w:rPr>
            </w:pPr>
          </w:p>
        </w:tc>
        <w:tc>
          <w:tcPr>
            <w:tcW w:w="4953" w:type="dxa"/>
            <w:gridSpan w:val="2"/>
          </w:tcPr>
          <w:p w14:paraId="14B22FA6" w14:textId="77777777" w:rsidR="000C50CA" w:rsidRPr="00ED4BAF" w:rsidRDefault="000C50CA" w:rsidP="00ED4BAF">
            <w:pPr>
              <w:widowControl w:val="0"/>
              <w:ind w:firstLine="198"/>
              <w:jc w:val="both"/>
              <w:rPr>
                <w:color w:val="auto"/>
                <w:szCs w:val="24"/>
              </w:rPr>
            </w:pPr>
          </w:p>
        </w:tc>
      </w:tr>
    </w:tbl>
    <w:p w14:paraId="697C557B" w14:textId="77777777" w:rsidR="000C50CA" w:rsidRPr="00ED4BAF" w:rsidRDefault="000C50CA" w:rsidP="00ED4BAF">
      <w:pPr>
        <w:ind w:firstLine="709"/>
        <w:jc w:val="right"/>
        <w:rPr>
          <w:color w:val="auto"/>
        </w:rPr>
      </w:pPr>
    </w:p>
    <w:p w14:paraId="61E8417F" w14:textId="77777777" w:rsidR="000C50CA" w:rsidRPr="00ED4BAF" w:rsidRDefault="000C50CA" w:rsidP="00ED4BAF">
      <w:pPr>
        <w:rPr>
          <w:color w:val="auto"/>
        </w:rPr>
      </w:pPr>
      <w:r w:rsidRPr="00ED4BAF">
        <w:rPr>
          <w:color w:val="auto"/>
        </w:rPr>
        <w:br w:type="page"/>
      </w:r>
    </w:p>
    <w:p w14:paraId="2625A1F8" w14:textId="77777777" w:rsidR="00D12B89" w:rsidRPr="00ED4BAF" w:rsidRDefault="00491554" w:rsidP="00ED4BAF">
      <w:pPr>
        <w:ind w:firstLine="709"/>
        <w:jc w:val="right"/>
        <w:rPr>
          <w:color w:val="auto"/>
        </w:rPr>
      </w:pPr>
      <w:r w:rsidRPr="00ED4BAF">
        <w:rPr>
          <w:color w:val="auto"/>
        </w:rPr>
        <w:t xml:space="preserve">Приложение </w:t>
      </w:r>
      <w:r w:rsidR="00E37C51" w:rsidRPr="00ED4BAF">
        <w:rPr>
          <w:color w:val="auto"/>
        </w:rPr>
        <w:t>№</w:t>
      </w:r>
      <w:r w:rsidRPr="00ED4BAF">
        <w:rPr>
          <w:color w:val="auto"/>
        </w:rPr>
        <w:t>4</w:t>
      </w:r>
      <w:r w:rsidR="00492194" w:rsidRPr="00ED4BAF">
        <w:rPr>
          <w:color w:val="auto"/>
        </w:rPr>
        <w:t xml:space="preserve"> к </w:t>
      </w:r>
      <w:r w:rsidR="00A154BE" w:rsidRPr="00ED4BAF">
        <w:rPr>
          <w:color w:val="auto"/>
        </w:rPr>
        <w:t>договор</w:t>
      </w:r>
      <w:r w:rsidR="00492194" w:rsidRPr="00ED4BAF">
        <w:rPr>
          <w:color w:val="auto"/>
        </w:rPr>
        <w:t>у</w:t>
      </w:r>
    </w:p>
    <w:p w14:paraId="0CC3721A" w14:textId="77777777" w:rsidR="00E37C51" w:rsidRPr="00ED4BAF" w:rsidRDefault="00E37C51" w:rsidP="00ED4BAF">
      <w:pPr>
        <w:ind w:firstLine="709"/>
        <w:jc w:val="right"/>
        <w:rPr>
          <w:color w:val="auto"/>
        </w:rPr>
      </w:pPr>
      <w:r w:rsidRPr="00ED4BAF">
        <w:rPr>
          <w:color w:val="auto"/>
        </w:rPr>
        <w:t xml:space="preserve">от </w:t>
      </w:r>
      <w:r w:rsidR="00125776" w:rsidRPr="00ED4BAF">
        <w:rPr>
          <w:color w:val="auto"/>
        </w:rPr>
        <w:t>_____</w:t>
      </w:r>
      <w:r w:rsidRPr="00ED4BAF">
        <w:rPr>
          <w:color w:val="auto"/>
        </w:rPr>
        <w:t xml:space="preserve"> №</w:t>
      </w:r>
      <w:r w:rsidR="00125776" w:rsidRPr="00ED4BAF">
        <w:rPr>
          <w:color w:val="auto"/>
        </w:rPr>
        <w:t>_____</w:t>
      </w:r>
    </w:p>
    <w:p w14:paraId="40FCFC1A" w14:textId="77777777" w:rsidR="00D12B89" w:rsidRPr="00ED4BAF" w:rsidRDefault="00D12B89" w:rsidP="00ED4BAF">
      <w:pPr>
        <w:ind w:firstLine="709"/>
        <w:jc w:val="right"/>
        <w:rPr>
          <w:color w:val="auto"/>
        </w:rPr>
      </w:pPr>
    </w:p>
    <w:p w14:paraId="4460552D" w14:textId="77777777" w:rsidR="00D12B89" w:rsidRPr="00ED4BAF" w:rsidRDefault="00D12B89" w:rsidP="00ED4BAF">
      <w:pPr>
        <w:ind w:right="707" w:firstLine="567"/>
        <w:jc w:val="both"/>
        <w:rPr>
          <w:color w:val="auto"/>
          <w:sz w:val="25"/>
        </w:rPr>
      </w:pPr>
    </w:p>
    <w:p w14:paraId="3EB0701F" w14:textId="77777777" w:rsidR="00D12B89" w:rsidRPr="00ED4BAF" w:rsidRDefault="00492194" w:rsidP="00ED4BAF">
      <w:pPr>
        <w:widowControl w:val="0"/>
        <w:spacing w:after="160" w:line="252" w:lineRule="auto"/>
        <w:ind w:right="707" w:firstLine="567"/>
        <w:jc w:val="right"/>
        <w:rPr>
          <w:color w:val="auto"/>
          <w:szCs w:val="24"/>
        </w:rPr>
      </w:pPr>
      <w:r w:rsidRPr="00ED4BAF">
        <w:rPr>
          <w:color w:val="auto"/>
          <w:szCs w:val="24"/>
        </w:rPr>
        <w:t>Примерная форма</w:t>
      </w:r>
    </w:p>
    <w:p w14:paraId="11CA27C3" w14:textId="77777777" w:rsidR="00D12B89" w:rsidRPr="00ED4BAF" w:rsidRDefault="00492194" w:rsidP="00ED4BAF">
      <w:pPr>
        <w:widowControl w:val="0"/>
        <w:ind w:right="707" w:firstLine="567"/>
        <w:jc w:val="center"/>
        <w:rPr>
          <w:color w:val="auto"/>
          <w:szCs w:val="24"/>
        </w:rPr>
      </w:pPr>
      <w:bookmarkStart w:id="9" w:name="__DdeLink__76249_2411517240"/>
      <w:r w:rsidRPr="00ED4BAF">
        <w:rPr>
          <w:b/>
          <w:color w:val="auto"/>
          <w:szCs w:val="24"/>
        </w:rPr>
        <w:t>Акт приема-передачи строительной площадки</w:t>
      </w:r>
      <w:bookmarkEnd w:id="9"/>
    </w:p>
    <w:p w14:paraId="136416CB" w14:textId="77777777" w:rsidR="00D12B89" w:rsidRPr="00ED4BAF" w:rsidRDefault="00D12B89" w:rsidP="00ED4BAF">
      <w:pPr>
        <w:spacing w:after="160" w:line="252" w:lineRule="auto"/>
        <w:ind w:right="707" w:firstLine="567"/>
        <w:jc w:val="both"/>
        <w:rPr>
          <w:color w:val="auto"/>
          <w:szCs w:val="24"/>
        </w:rPr>
      </w:pPr>
    </w:p>
    <w:p w14:paraId="01CB3102" w14:textId="77777777" w:rsidR="00063F95" w:rsidRPr="00ED4BAF" w:rsidRDefault="00063F95" w:rsidP="00ED4BAF">
      <w:pPr>
        <w:spacing w:after="160" w:line="252" w:lineRule="auto"/>
        <w:ind w:right="57" w:firstLine="567"/>
        <w:jc w:val="both"/>
        <w:rPr>
          <w:color w:val="auto"/>
          <w:szCs w:val="24"/>
        </w:rPr>
      </w:pPr>
      <w:r w:rsidRPr="00ED4BAF">
        <w:rPr>
          <w:color w:val="auto"/>
          <w:szCs w:val="24"/>
        </w:rPr>
        <w:t xml:space="preserve">г. Тула                                                                                                    </w:t>
      </w:r>
      <w:proofErr w:type="gramStart"/>
      <w:r w:rsidRPr="00ED4BAF">
        <w:rPr>
          <w:color w:val="auto"/>
          <w:szCs w:val="24"/>
        </w:rPr>
        <w:t xml:space="preserve">   «</w:t>
      </w:r>
      <w:proofErr w:type="gramEnd"/>
      <w:r w:rsidRPr="00ED4BAF">
        <w:rPr>
          <w:color w:val="auto"/>
          <w:szCs w:val="24"/>
        </w:rPr>
        <w:t xml:space="preserve">    » июля 2025 г.</w:t>
      </w:r>
    </w:p>
    <w:p w14:paraId="6B23C33C" w14:textId="77777777" w:rsidR="00063F95" w:rsidRPr="00ED4BAF" w:rsidRDefault="00063F95" w:rsidP="00ED4BAF">
      <w:pPr>
        <w:spacing w:after="160" w:line="252" w:lineRule="auto"/>
        <w:ind w:right="57" w:firstLine="567"/>
        <w:jc w:val="both"/>
        <w:rPr>
          <w:color w:val="auto"/>
          <w:szCs w:val="24"/>
        </w:rPr>
      </w:pPr>
    </w:p>
    <w:p w14:paraId="5605C6C4" w14:textId="77777777" w:rsidR="00063F95" w:rsidRPr="00ED4BAF" w:rsidRDefault="00063F95" w:rsidP="00ED4BAF">
      <w:pPr>
        <w:spacing w:line="252" w:lineRule="auto"/>
        <w:ind w:right="57" w:firstLine="567"/>
        <w:jc w:val="both"/>
        <w:rPr>
          <w:color w:val="auto"/>
          <w:szCs w:val="24"/>
        </w:rPr>
      </w:pPr>
      <w:r w:rsidRPr="00ED4BAF">
        <w:rPr>
          <w:color w:val="auto"/>
          <w:szCs w:val="24"/>
        </w:rPr>
        <w:t>Заказчик (Передающая сторона): ФОНД «ИННОВАЦИОННЫЙ НАУЧНО-ТЕХНОЛОГИЧЕСКИЙ ЦЕНТР «КОМПОЗИТНАЯ ДОЛИНА», ИНН 7100002340, в лице генерального директора Бочкарева Дмитрия Всеволодовича, действующего на основании Устава, Подрядчик (Принимающая сторона): ________________, в лице ______________,  действующего на основании Устава, На основании договора №     от _____________ г, составили настоящий акт о нижеследующем:</w:t>
      </w:r>
    </w:p>
    <w:p w14:paraId="36A7223F" w14:textId="77777777" w:rsidR="00063F95" w:rsidRPr="00ED4BAF" w:rsidRDefault="00063F95" w:rsidP="00ED4BAF">
      <w:pPr>
        <w:spacing w:line="252" w:lineRule="auto"/>
        <w:ind w:right="57" w:firstLine="567"/>
        <w:jc w:val="both"/>
        <w:rPr>
          <w:color w:val="auto"/>
          <w:szCs w:val="24"/>
        </w:rPr>
      </w:pPr>
      <w:r w:rsidRPr="00ED4BAF">
        <w:rPr>
          <w:color w:val="auto"/>
          <w:szCs w:val="24"/>
        </w:rPr>
        <w:t>1.</w:t>
      </w:r>
      <w:r w:rsidRPr="00ED4BAF">
        <w:rPr>
          <w:color w:val="auto"/>
          <w:szCs w:val="24"/>
        </w:rPr>
        <w:tab/>
        <w:t>Объект передачи.</w:t>
      </w:r>
    </w:p>
    <w:p w14:paraId="44D9AAF2" w14:textId="77777777" w:rsidR="00063F95" w:rsidRPr="00ED4BAF" w:rsidRDefault="00063F95" w:rsidP="00ED4BAF">
      <w:pPr>
        <w:spacing w:line="252" w:lineRule="auto"/>
        <w:ind w:right="57" w:firstLine="567"/>
        <w:jc w:val="both"/>
        <w:rPr>
          <w:color w:val="auto"/>
          <w:szCs w:val="24"/>
        </w:rPr>
      </w:pPr>
      <w:r w:rsidRPr="00ED4BAF">
        <w:rPr>
          <w:color w:val="auto"/>
          <w:szCs w:val="24"/>
        </w:rPr>
        <w:t xml:space="preserve">Строительная площадка для выполнения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расположенная по адресу: г. Тула, ул. Коминтерна, участок 21» Этап </w:t>
      </w:r>
      <w:r w:rsidR="00125776" w:rsidRPr="00ED4BAF">
        <w:rPr>
          <w:color w:val="auto"/>
          <w:szCs w:val="24"/>
        </w:rPr>
        <w:t>3.</w:t>
      </w:r>
    </w:p>
    <w:p w14:paraId="6D7FDA81" w14:textId="77777777" w:rsidR="00063F95" w:rsidRPr="00ED4BAF" w:rsidRDefault="00063F95" w:rsidP="00ED4BAF">
      <w:pPr>
        <w:spacing w:line="252" w:lineRule="auto"/>
        <w:ind w:right="57" w:firstLine="567"/>
        <w:jc w:val="both"/>
        <w:rPr>
          <w:color w:val="auto"/>
          <w:szCs w:val="24"/>
        </w:rPr>
      </w:pPr>
      <w:r w:rsidRPr="00ED4BAF">
        <w:rPr>
          <w:color w:val="auto"/>
          <w:szCs w:val="24"/>
        </w:rPr>
        <w:t>2.</w:t>
      </w:r>
      <w:r w:rsidRPr="00ED4BAF">
        <w:rPr>
          <w:color w:val="auto"/>
          <w:szCs w:val="24"/>
        </w:rPr>
        <w:tab/>
        <w:t>Характеристики объекта.</w:t>
      </w:r>
    </w:p>
    <w:p w14:paraId="5CEE89D6" w14:textId="74B1B597" w:rsidR="00063F95" w:rsidRPr="00ED4BAF" w:rsidRDefault="00063F95" w:rsidP="00ED4BAF">
      <w:pPr>
        <w:spacing w:line="252" w:lineRule="auto"/>
        <w:ind w:right="57" w:firstLine="567"/>
        <w:jc w:val="both"/>
        <w:rPr>
          <w:color w:val="auto"/>
          <w:szCs w:val="24"/>
        </w:rPr>
      </w:pPr>
      <w:r w:rsidRPr="00ED4BAF">
        <w:rPr>
          <w:color w:val="auto"/>
          <w:szCs w:val="24"/>
        </w:rPr>
        <w:t xml:space="preserve"> Строительная площадка располагается на земельном участке (КН 71:30:040106:38) с северной стороны граничит с улицей Коминтерна, с востока с участком индивидуальной малоэтажной жилой застройки, с запада с территорией детской больницы и поликлиники №2 и зданием социального фонда России (ул. </w:t>
      </w:r>
      <w:proofErr w:type="spellStart"/>
      <w:r w:rsidRPr="00ED4BAF">
        <w:rPr>
          <w:color w:val="auto"/>
          <w:szCs w:val="24"/>
        </w:rPr>
        <w:t>Лейтезена</w:t>
      </w:r>
      <w:proofErr w:type="spellEnd"/>
      <w:r w:rsidRPr="00ED4BAF">
        <w:rPr>
          <w:color w:val="auto"/>
          <w:szCs w:val="24"/>
        </w:rPr>
        <w:t>, 1В).</w:t>
      </w:r>
    </w:p>
    <w:p w14:paraId="462AC410" w14:textId="77777777" w:rsidR="00063F95" w:rsidRPr="00ED4BAF" w:rsidRDefault="00063F95" w:rsidP="00ED4BAF">
      <w:pPr>
        <w:spacing w:line="252" w:lineRule="auto"/>
        <w:ind w:right="57" w:firstLine="567"/>
        <w:jc w:val="both"/>
        <w:rPr>
          <w:color w:val="auto"/>
          <w:szCs w:val="24"/>
        </w:rPr>
      </w:pPr>
      <w:r w:rsidRPr="00ED4BAF">
        <w:rPr>
          <w:color w:val="auto"/>
          <w:szCs w:val="24"/>
        </w:rPr>
        <w:t>Объект находится в плотной городской застройке. Въезд/выезд на территорию осуществляется со стороны улицы Коминтерна.  Площадь земельного участка составляет 10 618 кв.м..</w:t>
      </w:r>
    </w:p>
    <w:p w14:paraId="71B0742C" w14:textId="77777777" w:rsidR="00063F95" w:rsidRPr="00ED4BAF" w:rsidRDefault="00063F95" w:rsidP="00ED4BAF">
      <w:pPr>
        <w:spacing w:line="252" w:lineRule="auto"/>
        <w:ind w:right="57" w:firstLine="567"/>
        <w:jc w:val="both"/>
        <w:rPr>
          <w:color w:val="auto"/>
          <w:szCs w:val="24"/>
        </w:rPr>
      </w:pPr>
      <w:r w:rsidRPr="00ED4BAF">
        <w:rPr>
          <w:color w:val="auto"/>
          <w:szCs w:val="24"/>
        </w:rPr>
        <w:t>3.</w:t>
      </w:r>
      <w:r w:rsidRPr="00ED4BAF">
        <w:rPr>
          <w:color w:val="auto"/>
          <w:szCs w:val="24"/>
        </w:rPr>
        <w:tab/>
        <w:t>Состояние объекта.</w:t>
      </w:r>
    </w:p>
    <w:p w14:paraId="1965BE70" w14:textId="77777777" w:rsidR="00063F95" w:rsidRPr="00ED4BAF" w:rsidRDefault="00063F95" w:rsidP="00ED4BAF">
      <w:pPr>
        <w:spacing w:line="252" w:lineRule="auto"/>
        <w:ind w:right="57" w:firstLine="567"/>
        <w:jc w:val="both"/>
        <w:rPr>
          <w:color w:val="auto"/>
          <w:szCs w:val="24"/>
        </w:rPr>
      </w:pPr>
      <w:r w:rsidRPr="00ED4BAF">
        <w:rPr>
          <w:color w:val="auto"/>
          <w:szCs w:val="24"/>
        </w:rPr>
        <w:t xml:space="preserve">Участок предполагаемого строительства располагается в условиях городской застройки. На территории размещается нефункционирующее 3-х этажное здание и прочие постройки. Участок огорожен. Почвенный покров сформировался под воздействием хозяйственной деятельности и представлен нарушенными серыми лесными почвами и местами техногенными насыпными </w:t>
      </w:r>
      <w:proofErr w:type="spellStart"/>
      <w:r w:rsidRPr="00ED4BAF">
        <w:rPr>
          <w:color w:val="auto"/>
          <w:szCs w:val="24"/>
        </w:rPr>
        <w:t>почвогрунтами</w:t>
      </w:r>
      <w:proofErr w:type="spellEnd"/>
      <w:r w:rsidRPr="00ED4BAF">
        <w:rPr>
          <w:color w:val="auto"/>
          <w:szCs w:val="24"/>
        </w:rPr>
        <w:t>. Объекты недвижимого имущества, находятся в собственности Фонд НИТЦ «Композитная долина и подлежат сносу как аварийные (работы 1 этапа). Растительность участка древесно-кустарниковая. На этапе сноса объекта вырубка зеленых насаждений не планируется.</w:t>
      </w:r>
    </w:p>
    <w:p w14:paraId="6F478B4D" w14:textId="77777777" w:rsidR="00063F95" w:rsidRPr="00ED4BAF" w:rsidRDefault="00063F95" w:rsidP="00ED4BAF">
      <w:pPr>
        <w:spacing w:line="252" w:lineRule="auto"/>
        <w:ind w:right="57" w:firstLine="567"/>
        <w:jc w:val="both"/>
        <w:rPr>
          <w:color w:val="auto"/>
          <w:szCs w:val="24"/>
        </w:rPr>
      </w:pPr>
      <w:r w:rsidRPr="00ED4BAF">
        <w:rPr>
          <w:color w:val="auto"/>
          <w:szCs w:val="24"/>
        </w:rPr>
        <w:t>4.</w:t>
      </w:r>
      <w:r w:rsidRPr="00ED4BAF">
        <w:rPr>
          <w:color w:val="auto"/>
          <w:szCs w:val="24"/>
        </w:rPr>
        <w:tab/>
        <w:t>Передаваемые документы.</w:t>
      </w:r>
    </w:p>
    <w:p w14:paraId="26B80727" w14:textId="77777777" w:rsidR="00063F95" w:rsidRPr="00ED4BAF" w:rsidRDefault="00063F95" w:rsidP="00ED4BAF">
      <w:pPr>
        <w:spacing w:line="252" w:lineRule="auto"/>
        <w:ind w:right="57" w:firstLine="567"/>
        <w:jc w:val="both"/>
        <w:rPr>
          <w:color w:val="auto"/>
          <w:szCs w:val="24"/>
        </w:rPr>
      </w:pPr>
      <w:r w:rsidRPr="00ED4BAF">
        <w:rPr>
          <w:color w:val="auto"/>
          <w:szCs w:val="24"/>
        </w:rPr>
        <w:t>4.1</w:t>
      </w:r>
      <w:r w:rsidRPr="00ED4BAF">
        <w:rPr>
          <w:color w:val="auto"/>
          <w:szCs w:val="24"/>
        </w:rPr>
        <w:tab/>
        <w:t>Ведомость координат и отметок геодезических пунктов.</w:t>
      </w:r>
    </w:p>
    <w:p w14:paraId="7CF73882" w14:textId="77777777" w:rsidR="00063F95" w:rsidRPr="00ED4BAF" w:rsidRDefault="00063F95" w:rsidP="00ED4BAF">
      <w:pPr>
        <w:spacing w:line="252" w:lineRule="auto"/>
        <w:ind w:right="57" w:firstLine="567"/>
        <w:jc w:val="both"/>
        <w:rPr>
          <w:color w:val="auto"/>
          <w:szCs w:val="24"/>
        </w:rPr>
      </w:pPr>
      <w:r w:rsidRPr="00ED4BAF">
        <w:rPr>
          <w:color w:val="auto"/>
          <w:szCs w:val="24"/>
        </w:rPr>
        <w:t>4.2</w:t>
      </w:r>
      <w:r w:rsidRPr="00ED4BAF">
        <w:rPr>
          <w:color w:val="auto"/>
          <w:szCs w:val="24"/>
        </w:rPr>
        <w:tab/>
        <w:t xml:space="preserve"> Схема конструкций репера ПВО.</w:t>
      </w:r>
    </w:p>
    <w:p w14:paraId="333FCF29" w14:textId="77777777" w:rsidR="00063F95" w:rsidRPr="00ED4BAF" w:rsidRDefault="00063F95" w:rsidP="00ED4BAF">
      <w:pPr>
        <w:spacing w:line="252" w:lineRule="auto"/>
        <w:ind w:right="57" w:firstLine="567"/>
        <w:jc w:val="both"/>
        <w:rPr>
          <w:color w:val="auto"/>
          <w:szCs w:val="24"/>
        </w:rPr>
      </w:pPr>
      <w:r w:rsidRPr="00ED4BAF">
        <w:rPr>
          <w:color w:val="auto"/>
          <w:szCs w:val="24"/>
        </w:rPr>
        <w:t>4.3</w:t>
      </w:r>
      <w:r w:rsidRPr="00ED4BAF">
        <w:rPr>
          <w:color w:val="auto"/>
          <w:szCs w:val="24"/>
        </w:rPr>
        <w:tab/>
        <w:t xml:space="preserve"> Схема (абрис) закрепление ПВО (с фотофиксацией).</w:t>
      </w:r>
    </w:p>
    <w:p w14:paraId="31FB1C28" w14:textId="77777777" w:rsidR="00063F95" w:rsidRPr="00ED4BAF" w:rsidRDefault="00063F95" w:rsidP="00ED4BAF">
      <w:pPr>
        <w:spacing w:line="252" w:lineRule="auto"/>
        <w:ind w:right="57" w:firstLine="567"/>
        <w:jc w:val="both"/>
        <w:rPr>
          <w:color w:val="auto"/>
          <w:szCs w:val="24"/>
        </w:rPr>
      </w:pPr>
      <w:r w:rsidRPr="00ED4BAF">
        <w:rPr>
          <w:color w:val="auto"/>
          <w:szCs w:val="24"/>
        </w:rPr>
        <w:t>4.4</w:t>
      </w:r>
      <w:r w:rsidRPr="00ED4BAF">
        <w:rPr>
          <w:color w:val="auto"/>
          <w:szCs w:val="24"/>
        </w:rPr>
        <w:tab/>
        <w:t xml:space="preserve"> Акт сдачи вновь установленных пунктов ПВО (со списком геодезических пунктов, принятых для наблюдения за сохранностью).</w:t>
      </w:r>
    </w:p>
    <w:p w14:paraId="0973F038" w14:textId="77777777" w:rsidR="00063F95" w:rsidRPr="00ED4BAF" w:rsidRDefault="00063F95" w:rsidP="00ED4BAF">
      <w:pPr>
        <w:spacing w:line="252" w:lineRule="auto"/>
        <w:ind w:right="57" w:firstLine="567"/>
        <w:jc w:val="both"/>
        <w:rPr>
          <w:color w:val="auto"/>
          <w:szCs w:val="24"/>
        </w:rPr>
      </w:pPr>
      <w:r w:rsidRPr="00ED4BAF">
        <w:rPr>
          <w:color w:val="auto"/>
          <w:szCs w:val="24"/>
        </w:rPr>
        <w:t>5.</w:t>
      </w:r>
      <w:r w:rsidRPr="00ED4BAF">
        <w:rPr>
          <w:color w:val="auto"/>
          <w:szCs w:val="24"/>
        </w:rPr>
        <w:tab/>
        <w:t>Особые отметки. Стороны подтверждают, что:</w:t>
      </w:r>
    </w:p>
    <w:p w14:paraId="3FD344F9" w14:textId="77777777" w:rsidR="00063F95" w:rsidRPr="00ED4BAF" w:rsidRDefault="00063F95" w:rsidP="00ED4BAF">
      <w:pPr>
        <w:spacing w:line="252" w:lineRule="auto"/>
        <w:ind w:right="57" w:firstLine="567"/>
        <w:jc w:val="both"/>
        <w:rPr>
          <w:color w:val="auto"/>
          <w:szCs w:val="24"/>
        </w:rPr>
      </w:pPr>
      <w:r w:rsidRPr="00ED4BAF">
        <w:rPr>
          <w:color w:val="auto"/>
          <w:szCs w:val="24"/>
        </w:rPr>
        <w:t>5.1</w:t>
      </w:r>
      <w:r w:rsidRPr="00ED4BAF">
        <w:rPr>
          <w:color w:val="auto"/>
          <w:szCs w:val="24"/>
        </w:rPr>
        <w:tab/>
        <w:t xml:space="preserve"> Заказчик передал всю необходимую документацию.</w:t>
      </w:r>
    </w:p>
    <w:p w14:paraId="2709D9E1" w14:textId="77777777" w:rsidR="00063F95" w:rsidRPr="00ED4BAF" w:rsidRDefault="00063F95" w:rsidP="00ED4BAF">
      <w:pPr>
        <w:spacing w:line="252" w:lineRule="auto"/>
        <w:ind w:right="57" w:firstLine="567"/>
        <w:jc w:val="both"/>
        <w:rPr>
          <w:color w:val="auto"/>
          <w:szCs w:val="24"/>
        </w:rPr>
      </w:pPr>
      <w:r w:rsidRPr="00ED4BAF">
        <w:rPr>
          <w:color w:val="auto"/>
          <w:szCs w:val="24"/>
        </w:rPr>
        <w:t>5.2</w:t>
      </w:r>
      <w:r w:rsidRPr="00ED4BAF">
        <w:rPr>
          <w:color w:val="auto"/>
          <w:szCs w:val="24"/>
        </w:rPr>
        <w:tab/>
        <w:t xml:space="preserve"> Претензий к состоянию площадки у Подрядчика нет.</w:t>
      </w:r>
    </w:p>
    <w:p w14:paraId="3FF842E9" w14:textId="77777777" w:rsidR="00D12B89" w:rsidRPr="00ED4BAF" w:rsidRDefault="00492194" w:rsidP="00ED4BAF">
      <w:pPr>
        <w:spacing w:line="252" w:lineRule="auto"/>
        <w:ind w:right="57" w:firstLine="567"/>
        <w:jc w:val="both"/>
        <w:rPr>
          <w:color w:val="auto"/>
          <w:szCs w:val="24"/>
        </w:rPr>
      </w:pPr>
      <w:r w:rsidRPr="00ED4BAF">
        <w:rPr>
          <w:color w:val="auto"/>
          <w:szCs w:val="24"/>
        </w:rPr>
        <w:t>Осмотрев площадку на местности и проработав предоставленную документацию, строительная площадка Подрядчиком принята.</w:t>
      </w:r>
    </w:p>
    <w:p w14:paraId="322BCAFF" w14:textId="77777777" w:rsidR="00D12B89" w:rsidRPr="00ED4BAF" w:rsidRDefault="00D12B89" w:rsidP="00ED4BAF">
      <w:pPr>
        <w:spacing w:after="160" w:line="252" w:lineRule="auto"/>
        <w:ind w:right="57" w:firstLine="567"/>
        <w:jc w:val="both"/>
        <w:rPr>
          <w:color w:val="auto"/>
          <w:szCs w:val="24"/>
        </w:rPr>
      </w:pPr>
    </w:p>
    <w:tbl>
      <w:tblPr>
        <w:tblW w:w="10682" w:type="dxa"/>
        <w:tblInd w:w="-113" w:type="dxa"/>
        <w:tblLayout w:type="fixed"/>
        <w:tblCellMar>
          <w:left w:w="113" w:type="dxa"/>
        </w:tblCellMar>
        <w:tblLook w:val="04A0" w:firstRow="1" w:lastRow="0" w:firstColumn="1" w:lastColumn="0" w:noHBand="0" w:noVBand="1"/>
      </w:tblPr>
      <w:tblGrid>
        <w:gridCol w:w="5427"/>
        <w:gridCol w:w="5255"/>
      </w:tblGrid>
      <w:tr w:rsidR="00D12B89" w:rsidRPr="00ED4BAF" w14:paraId="74D525E2" w14:textId="77777777" w:rsidTr="00E37C51">
        <w:tc>
          <w:tcPr>
            <w:tcW w:w="5427" w:type="dxa"/>
            <w:shd w:val="clear" w:color="auto" w:fill="auto"/>
          </w:tcPr>
          <w:p w14:paraId="5517771F" w14:textId="77777777" w:rsidR="00D12B89" w:rsidRPr="00ED4BAF" w:rsidRDefault="00492194" w:rsidP="00ED4BAF">
            <w:pPr>
              <w:widowControl w:val="0"/>
              <w:ind w:firstLine="709"/>
              <w:jc w:val="center"/>
              <w:rPr>
                <w:b/>
                <w:color w:val="auto"/>
              </w:rPr>
            </w:pPr>
            <w:r w:rsidRPr="00ED4BAF">
              <w:rPr>
                <w:b/>
                <w:color w:val="auto"/>
                <w:sz w:val="20"/>
              </w:rPr>
              <w:t>Заказчик</w:t>
            </w:r>
          </w:p>
        </w:tc>
        <w:tc>
          <w:tcPr>
            <w:tcW w:w="5255" w:type="dxa"/>
            <w:shd w:val="clear" w:color="auto" w:fill="auto"/>
          </w:tcPr>
          <w:p w14:paraId="0041BBFA" w14:textId="77777777" w:rsidR="00D12B89" w:rsidRPr="00ED4BAF" w:rsidRDefault="00492194" w:rsidP="00ED4BAF">
            <w:pPr>
              <w:widowControl w:val="0"/>
              <w:ind w:firstLine="709"/>
              <w:jc w:val="center"/>
              <w:rPr>
                <w:b/>
                <w:color w:val="auto"/>
              </w:rPr>
            </w:pPr>
            <w:r w:rsidRPr="00ED4BAF">
              <w:rPr>
                <w:b/>
                <w:color w:val="auto"/>
                <w:sz w:val="20"/>
              </w:rPr>
              <w:t>Подрядчик</w:t>
            </w:r>
          </w:p>
        </w:tc>
      </w:tr>
      <w:tr w:rsidR="00D12B89" w:rsidRPr="00ED4BAF" w14:paraId="2FFAA352" w14:textId="77777777" w:rsidTr="00E37C51">
        <w:tc>
          <w:tcPr>
            <w:tcW w:w="5427" w:type="dxa"/>
            <w:shd w:val="clear" w:color="auto" w:fill="auto"/>
          </w:tcPr>
          <w:p w14:paraId="301B348F" w14:textId="77777777" w:rsidR="00D12B89" w:rsidRPr="00ED4BAF" w:rsidRDefault="00D12B89" w:rsidP="00ED4BAF">
            <w:pPr>
              <w:widowControl w:val="0"/>
              <w:ind w:firstLine="709"/>
              <w:jc w:val="center"/>
              <w:rPr>
                <w:b/>
                <w:color w:val="auto"/>
              </w:rPr>
            </w:pPr>
          </w:p>
        </w:tc>
        <w:tc>
          <w:tcPr>
            <w:tcW w:w="5255" w:type="dxa"/>
            <w:shd w:val="clear" w:color="auto" w:fill="auto"/>
          </w:tcPr>
          <w:p w14:paraId="1EBC1191" w14:textId="77777777" w:rsidR="00D12B89" w:rsidRPr="00ED4BAF" w:rsidRDefault="00D12B89" w:rsidP="00ED4BAF">
            <w:pPr>
              <w:widowControl w:val="0"/>
              <w:ind w:firstLine="709"/>
              <w:jc w:val="center"/>
              <w:rPr>
                <w:b/>
                <w:color w:val="auto"/>
              </w:rPr>
            </w:pPr>
          </w:p>
        </w:tc>
      </w:tr>
      <w:tr w:rsidR="00D12B89" w:rsidRPr="00ED4BAF" w14:paraId="2BEBE177" w14:textId="77777777" w:rsidTr="00E37C51">
        <w:tc>
          <w:tcPr>
            <w:tcW w:w="5427" w:type="dxa"/>
            <w:shd w:val="clear" w:color="auto" w:fill="auto"/>
          </w:tcPr>
          <w:p w14:paraId="3D584ABE" w14:textId="77777777" w:rsidR="00D12B89" w:rsidRPr="00ED4BAF" w:rsidRDefault="00492194" w:rsidP="00ED4BAF">
            <w:pPr>
              <w:widowControl w:val="0"/>
              <w:ind w:firstLine="709"/>
              <w:jc w:val="center"/>
              <w:rPr>
                <w:b/>
                <w:color w:val="auto"/>
              </w:rPr>
            </w:pPr>
            <w:r w:rsidRPr="00ED4BAF">
              <w:rPr>
                <w:b/>
                <w:color w:val="auto"/>
                <w:sz w:val="20"/>
              </w:rPr>
              <w:t xml:space="preserve">_____________________ </w:t>
            </w:r>
          </w:p>
        </w:tc>
        <w:tc>
          <w:tcPr>
            <w:tcW w:w="5255" w:type="dxa"/>
            <w:shd w:val="clear" w:color="auto" w:fill="auto"/>
          </w:tcPr>
          <w:p w14:paraId="7F383F93" w14:textId="77777777" w:rsidR="00D12B89" w:rsidRPr="00ED4BAF" w:rsidRDefault="00492194" w:rsidP="00ED4BAF">
            <w:pPr>
              <w:widowControl w:val="0"/>
              <w:ind w:firstLine="709"/>
              <w:jc w:val="center"/>
              <w:rPr>
                <w:b/>
                <w:color w:val="auto"/>
              </w:rPr>
            </w:pPr>
            <w:r w:rsidRPr="00ED4BAF">
              <w:rPr>
                <w:b/>
                <w:color w:val="auto"/>
                <w:sz w:val="20"/>
              </w:rPr>
              <w:t>__________________</w:t>
            </w:r>
          </w:p>
        </w:tc>
      </w:tr>
    </w:tbl>
    <w:p w14:paraId="13355DD6" w14:textId="77777777" w:rsidR="00E37C51" w:rsidRPr="00ED4BAF" w:rsidRDefault="00E37C51" w:rsidP="00ED4BAF">
      <w:pPr>
        <w:widowControl w:val="0"/>
        <w:ind w:left="-567" w:firstLine="567"/>
        <w:jc w:val="right"/>
        <w:rPr>
          <w:color w:val="auto"/>
        </w:rPr>
      </w:pPr>
      <w:r w:rsidRPr="00ED4BAF">
        <w:rPr>
          <w:color w:val="auto"/>
        </w:rPr>
        <w:t>Приложение № 5 к договору</w:t>
      </w:r>
    </w:p>
    <w:p w14:paraId="015D98C9" w14:textId="77777777" w:rsidR="00E37C51" w:rsidRPr="00ED4BAF" w:rsidRDefault="00E37C51" w:rsidP="00ED4BAF">
      <w:pPr>
        <w:ind w:firstLine="709"/>
        <w:jc w:val="right"/>
        <w:rPr>
          <w:color w:val="auto"/>
        </w:rPr>
      </w:pPr>
      <w:r w:rsidRPr="00ED4BAF">
        <w:rPr>
          <w:color w:val="auto"/>
        </w:rPr>
        <w:t xml:space="preserve">от </w:t>
      </w:r>
      <w:r w:rsidR="00125776" w:rsidRPr="00ED4BAF">
        <w:rPr>
          <w:color w:val="auto"/>
        </w:rPr>
        <w:t>______</w:t>
      </w:r>
      <w:r w:rsidRPr="00ED4BAF">
        <w:rPr>
          <w:color w:val="auto"/>
        </w:rPr>
        <w:t xml:space="preserve"> №</w:t>
      </w:r>
      <w:r w:rsidR="00125776" w:rsidRPr="00ED4BAF">
        <w:rPr>
          <w:color w:val="auto"/>
        </w:rPr>
        <w:t>______</w:t>
      </w:r>
    </w:p>
    <w:p w14:paraId="7EBB19C7" w14:textId="77777777" w:rsidR="00E37C51" w:rsidRPr="00ED4BAF" w:rsidRDefault="00E37C51" w:rsidP="00ED4BAF">
      <w:pPr>
        <w:widowControl w:val="0"/>
        <w:ind w:left="-567" w:firstLine="567"/>
        <w:rPr>
          <w:color w:val="auto"/>
        </w:rPr>
      </w:pPr>
    </w:p>
    <w:p w14:paraId="6AD8E16D" w14:textId="77777777" w:rsidR="00E37C51" w:rsidRPr="00ED4BAF" w:rsidRDefault="00E37C51" w:rsidP="00ED4BAF">
      <w:pPr>
        <w:widowControl w:val="0"/>
        <w:ind w:left="-567" w:firstLine="567"/>
        <w:jc w:val="right"/>
        <w:rPr>
          <w:color w:val="auto"/>
        </w:rPr>
      </w:pPr>
    </w:p>
    <w:p w14:paraId="1D4CFAD3" w14:textId="77777777" w:rsidR="00E37C51" w:rsidRPr="00ED4BAF" w:rsidRDefault="00E37C51" w:rsidP="00ED4BAF">
      <w:pPr>
        <w:widowControl w:val="0"/>
        <w:ind w:left="-567" w:firstLine="567"/>
        <w:jc w:val="right"/>
        <w:rPr>
          <w:color w:val="auto"/>
        </w:rPr>
      </w:pPr>
    </w:p>
    <w:p w14:paraId="2D3F3D9B" w14:textId="77777777" w:rsidR="00E37C51" w:rsidRPr="00ED4BAF" w:rsidRDefault="00E37C51" w:rsidP="00ED4BAF">
      <w:pPr>
        <w:widowControl w:val="0"/>
        <w:ind w:left="-567" w:firstLine="567"/>
        <w:jc w:val="right"/>
        <w:rPr>
          <w:color w:val="auto"/>
        </w:rPr>
      </w:pPr>
    </w:p>
    <w:p w14:paraId="6E2B2BB0" w14:textId="77777777" w:rsidR="00E37C51" w:rsidRPr="00ED4BAF" w:rsidRDefault="00E37C51" w:rsidP="00ED4BAF">
      <w:pPr>
        <w:widowControl w:val="0"/>
        <w:ind w:left="-567" w:firstLine="567"/>
        <w:jc w:val="center"/>
        <w:rPr>
          <w:b/>
          <w:color w:val="auto"/>
        </w:rPr>
      </w:pPr>
      <w:r w:rsidRPr="00ED4BAF">
        <w:rPr>
          <w:b/>
          <w:color w:val="auto"/>
        </w:rPr>
        <w:t>Проектная</w:t>
      </w:r>
      <w:r w:rsidRPr="00ED4BAF">
        <w:rPr>
          <w:b/>
          <w:color w:val="auto"/>
          <w:spacing w:val="2"/>
        </w:rPr>
        <w:t xml:space="preserve"> документация</w:t>
      </w:r>
    </w:p>
    <w:p w14:paraId="0937EA9D" w14:textId="77777777" w:rsidR="00E37C51" w:rsidRPr="00ED4BAF" w:rsidRDefault="00E37C51" w:rsidP="00ED4BAF">
      <w:pPr>
        <w:jc w:val="center"/>
        <w:rPr>
          <w:b/>
          <w:color w:val="auto"/>
        </w:rPr>
      </w:pPr>
      <w:r w:rsidRPr="00ED4BAF">
        <w:rPr>
          <w:b/>
          <w:color w:val="auto"/>
        </w:rPr>
        <w:t xml:space="preserve">на выполнение строительно-монтажных работ по объекту: «Научно-исследовательский кластер «Инновационного научно-технологического центра «Композитная долина», расположенный по адресу: </w:t>
      </w:r>
      <w:proofErr w:type="spellStart"/>
      <w:r w:rsidRPr="00ED4BAF">
        <w:rPr>
          <w:b/>
          <w:color w:val="auto"/>
        </w:rPr>
        <w:t>г.Тула</w:t>
      </w:r>
      <w:proofErr w:type="spellEnd"/>
      <w:r w:rsidRPr="00ED4BAF">
        <w:rPr>
          <w:b/>
          <w:color w:val="auto"/>
        </w:rPr>
        <w:t xml:space="preserve">, ул. Коминтерна, участок 21» Этап </w:t>
      </w:r>
      <w:r w:rsidR="00125776" w:rsidRPr="00ED4BAF">
        <w:rPr>
          <w:b/>
          <w:color w:val="auto"/>
        </w:rPr>
        <w:t>3</w:t>
      </w:r>
    </w:p>
    <w:p w14:paraId="41303D43" w14:textId="77777777" w:rsidR="00E37C51" w:rsidRPr="00ED4BAF" w:rsidRDefault="00E37C51" w:rsidP="00ED4BAF">
      <w:pPr>
        <w:jc w:val="center"/>
        <w:rPr>
          <w:b/>
          <w:color w:val="auto"/>
        </w:rPr>
      </w:pPr>
    </w:p>
    <w:p w14:paraId="72AAFDF7" w14:textId="77777777" w:rsidR="00E37C51" w:rsidRPr="00ED4BAF" w:rsidRDefault="00E37C51" w:rsidP="00ED4BAF">
      <w:pPr>
        <w:jc w:val="center"/>
        <w:rPr>
          <w:b/>
          <w:color w:val="auto"/>
        </w:rPr>
      </w:pPr>
      <w:r w:rsidRPr="00ED4BAF">
        <w:rPr>
          <w:b/>
          <w:color w:val="auto"/>
        </w:rPr>
        <w:t>прикреплена отдельным файлом</w:t>
      </w:r>
    </w:p>
    <w:p w14:paraId="24DDE9A3" w14:textId="77777777" w:rsidR="00E37C51" w:rsidRPr="00ED4BAF" w:rsidRDefault="00E37C51" w:rsidP="00ED4BAF">
      <w:pPr>
        <w:rPr>
          <w:b/>
          <w:color w:val="auto"/>
        </w:rPr>
      </w:pPr>
    </w:p>
    <w:p w14:paraId="7058E442" w14:textId="77777777" w:rsidR="00E37C51" w:rsidRPr="00ED4BAF" w:rsidRDefault="00E37C51" w:rsidP="00ED4BAF">
      <w:pPr>
        <w:pStyle w:val="2"/>
        <w:numPr>
          <w:ilvl w:val="0"/>
          <w:numId w:val="0"/>
        </w:numPr>
        <w:spacing w:after="150"/>
        <w:ind w:left="576"/>
        <w:jc w:val="left"/>
        <w:rPr>
          <w:rFonts w:ascii="Trebuchet MS" w:hAnsi="Trebuchet MS"/>
          <w:color w:val="auto"/>
          <w:szCs w:val="30"/>
        </w:rPr>
      </w:pPr>
    </w:p>
    <w:p w14:paraId="1D39B436" w14:textId="77777777" w:rsidR="00E37C51" w:rsidRPr="00ED4BAF" w:rsidRDefault="00E37C51" w:rsidP="00ED4BAF">
      <w:pPr>
        <w:jc w:val="center"/>
        <w:rPr>
          <w:color w:val="auto"/>
        </w:rPr>
      </w:pPr>
    </w:p>
    <w:p w14:paraId="49C33563" w14:textId="77777777" w:rsidR="00E37C51" w:rsidRPr="00ED4BAF" w:rsidRDefault="00E37C51" w:rsidP="00ED4BAF">
      <w:pPr>
        <w:widowControl w:val="0"/>
        <w:ind w:left="-567" w:firstLine="567"/>
        <w:jc w:val="both"/>
        <w:rPr>
          <w:color w:val="auto"/>
        </w:rPr>
      </w:pPr>
    </w:p>
    <w:p w14:paraId="60E3F287" w14:textId="77777777" w:rsidR="00E37C51" w:rsidRPr="00ED4BAF" w:rsidRDefault="00E37C51" w:rsidP="00ED4BAF">
      <w:pPr>
        <w:widowControl w:val="0"/>
        <w:ind w:left="-567" w:firstLine="567"/>
        <w:jc w:val="both"/>
        <w:rPr>
          <w:color w:val="auto"/>
        </w:rPr>
      </w:pPr>
    </w:p>
    <w:p w14:paraId="23DBFD89" w14:textId="77777777" w:rsidR="00E37C51" w:rsidRPr="00ED4BAF" w:rsidRDefault="00E37C51" w:rsidP="00ED4BAF">
      <w:pPr>
        <w:rPr>
          <w:color w:val="auto"/>
        </w:rPr>
      </w:pPr>
    </w:p>
    <w:p w14:paraId="499A381A" w14:textId="77777777" w:rsidR="00E37C51" w:rsidRPr="00ED4BAF" w:rsidRDefault="00492194" w:rsidP="00ED4BAF">
      <w:pPr>
        <w:jc w:val="right"/>
        <w:rPr>
          <w:color w:val="auto"/>
        </w:rPr>
      </w:pPr>
      <w:r w:rsidRPr="00ED4BAF">
        <w:rPr>
          <w:color w:val="auto"/>
        </w:rPr>
        <w:br w:type="page"/>
      </w:r>
    </w:p>
    <w:p w14:paraId="3C67144A" w14:textId="77777777" w:rsidR="00D12B89" w:rsidRPr="00ED4BAF" w:rsidRDefault="00491554" w:rsidP="00ED4BAF">
      <w:pPr>
        <w:jc w:val="right"/>
        <w:rPr>
          <w:color w:val="auto"/>
        </w:rPr>
      </w:pPr>
      <w:r w:rsidRPr="00ED4BAF">
        <w:rPr>
          <w:color w:val="auto"/>
        </w:rPr>
        <w:t xml:space="preserve">Приложение </w:t>
      </w:r>
      <w:r w:rsidR="00E37C51" w:rsidRPr="00ED4BAF">
        <w:rPr>
          <w:color w:val="auto"/>
        </w:rPr>
        <w:t>№</w:t>
      </w:r>
      <w:r w:rsidRPr="00ED4BAF">
        <w:rPr>
          <w:color w:val="auto"/>
        </w:rPr>
        <w:t>6</w:t>
      </w:r>
      <w:r w:rsidR="00492194" w:rsidRPr="00ED4BAF">
        <w:rPr>
          <w:color w:val="auto"/>
        </w:rPr>
        <w:t xml:space="preserve"> к </w:t>
      </w:r>
      <w:r w:rsidR="00A154BE" w:rsidRPr="00ED4BAF">
        <w:rPr>
          <w:color w:val="auto"/>
        </w:rPr>
        <w:t>договор</w:t>
      </w:r>
      <w:r w:rsidR="00492194" w:rsidRPr="00ED4BAF">
        <w:rPr>
          <w:color w:val="auto"/>
        </w:rPr>
        <w:t>у</w:t>
      </w:r>
    </w:p>
    <w:p w14:paraId="5982225D" w14:textId="77777777" w:rsidR="00E37C51" w:rsidRPr="00ED4BAF" w:rsidRDefault="00E37C51" w:rsidP="00ED4BAF">
      <w:pPr>
        <w:ind w:firstLine="709"/>
        <w:jc w:val="right"/>
        <w:rPr>
          <w:color w:val="auto"/>
        </w:rPr>
      </w:pPr>
      <w:r w:rsidRPr="00ED4BAF">
        <w:rPr>
          <w:color w:val="auto"/>
        </w:rPr>
        <w:t xml:space="preserve">от </w:t>
      </w:r>
      <w:r w:rsidR="00125776" w:rsidRPr="00ED4BAF">
        <w:rPr>
          <w:color w:val="auto"/>
        </w:rPr>
        <w:t>______ №_____</w:t>
      </w:r>
    </w:p>
    <w:p w14:paraId="706D2E90" w14:textId="77777777" w:rsidR="00D12B89" w:rsidRPr="00ED4BAF" w:rsidRDefault="00D12B89" w:rsidP="00ED4BAF">
      <w:pPr>
        <w:ind w:firstLine="709"/>
        <w:jc w:val="right"/>
        <w:rPr>
          <w:color w:val="auto"/>
          <w:sz w:val="25"/>
        </w:rPr>
      </w:pPr>
    </w:p>
    <w:p w14:paraId="27A02FEB" w14:textId="77777777" w:rsidR="00D12B89" w:rsidRPr="00ED4BAF" w:rsidRDefault="00492194" w:rsidP="00ED4BAF">
      <w:pPr>
        <w:ind w:right="-24"/>
        <w:jc w:val="center"/>
        <w:rPr>
          <w:b/>
          <w:color w:val="auto"/>
        </w:rPr>
      </w:pPr>
      <w:r w:rsidRPr="00ED4BAF">
        <w:rPr>
          <w:b/>
          <w:color w:val="auto"/>
        </w:rPr>
        <w:t>Форма требования об осуществлении уплаты денежной суммы по независимой гарантии</w:t>
      </w:r>
      <w:r w:rsidRPr="00ED4BAF">
        <w:rPr>
          <w:rStyle w:val="af4"/>
          <w:b/>
          <w:color w:val="auto"/>
        </w:rPr>
        <w:footnoteReference w:id="2"/>
      </w:r>
    </w:p>
    <w:p w14:paraId="475B0989" w14:textId="77777777" w:rsidR="00D12B89" w:rsidRPr="00ED4BAF" w:rsidRDefault="00D12B89" w:rsidP="00ED4BAF">
      <w:pPr>
        <w:ind w:right="565"/>
        <w:jc w:val="center"/>
        <w:rPr>
          <w:b/>
          <w:color w:val="auto"/>
        </w:rPr>
      </w:pPr>
    </w:p>
    <w:p w14:paraId="0A89AB55" w14:textId="77777777" w:rsidR="00D12B89" w:rsidRPr="00ED4BAF" w:rsidRDefault="00492194" w:rsidP="00ED4BAF">
      <w:pPr>
        <w:ind w:right="565"/>
        <w:jc w:val="center"/>
        <w:rPr>
          <w:b/>
          <w:color w:val="auto"/>
        </w:rPr>
      </w:pPr>
      <w:r w:rsidRPr="00ED4BAF">
        <w:rPr>
          <w:b/>
          <w:color w:val="auto"/>
        </w:rPr>
        <w:t>ТРЕБОВАНИЕ</w:t>
      </w:r>
    </w:p>
    <w:p w14:paraId="5E7E9832" w14:textId="77777777" w:rsidR="00D12B89" w:rsidRPr="00ED4BAF" w:rsidRDefault="00492194" w:rsidP="00ED4BAF">
      <w:pPr>
        <w:ind w:right="565"/>
        <w:jc w:val="center"/>
        <w:rPr>
          <w:b/>
          <w:color w:val="auto"/>
        </w:rPr>
      </w:pPr>
      <w:r w:rsidRPr="00ED4BAF">
        <w:rPr>
          <w:b/>
          <w:color w:val="auto"/>
        </w:rPr>
        <w:t>об осуществлении уплаты денежной суммы</w:t>
      </w:r>
    </w:p>
    <w:p w14:paraId="39A19878" w14:textId="77777777" w:rsidR="00D12B89" w:rsidRPr="00ED4BAF" w:rsidRDefault="00492194" w:rsidP="00ED4BAF">
      <w:pPr>
        <w:ind w:right="565"/>
        <w:jc w:val="center"/>
        <w:rPr>
          <w:b/>
          <w:color w:val="auto"/>
        </w:rPr>
      </w:pPr>
      <w:r w:rsidRPr="00ED4BAF">
        <w:rPr>
          <w:b/>
          <w:color w:val="auto"/>
        </w:rPr>
        <w:t>по независимой гарантии</w:t>
      </w:r>
    </w:p>
    <w:p w14:paraId="0763196D" w14:textId="77777777" w:rsidR="00D12B89" w:rsidRPr="00ED4BAF" w:rsidRDefault="00D12B89" w:rsidP="00ED4BAF">
      <w:pPr>
        <w:ind w:right="565" w:firstLine="709"/>
        <w:jc w:val="both"/>
        <w:rPr>
          <w:b/>
          <w:color w:val="auto"/>
        </w:rPr>
      </w:pPr>
    </w:p>
    <w:p w14:paraId="7FD3184D" w14:textId="77777777" w:rsidR="00D12B89" w:rsidRPr="00ED4BAF" w:rsidRDefault="00492194" w:rsidP="00ED4BAF">
      <w:pPr>
        <w:ind w:right="565"/>
        <w:jc w:val="both"/>
        <w:rPr>
          <w:color w:val="auto"/>
          <w:sz w:val="22"/>
        </w:rPr>
      </w:pPr>
      <w:r w:rsidRPr="00ED4BAF">
        <w:rPr>
          <w:color w:val="auto"/>
        </w:rPr>
        <w:t>от «___» __________ 20__ года                                                                                                 № _____</w:t>
      </w:r>
    </w:p>
    <w:p w14:paraId="60583A88" w14:textId="77777777" w:rsidR="00D12B89" w:rsidRPr="00ED4BAF" w:rsidRDefault="00D12B89" w:rsidP="00ED4BAF">
      <w:pPr>
        <w:ind w:right="565" w:firstLine="709"/>
        <w:jc w:val="both"/>
        <w:rPr>
          <w:color w:val="auto"/>
        </w:rPr>
      </w:pPr>
    </w:p>
    <w:p w14:paraId="33CA5749" w14:textId="77777777" w:rsidR="00D12B89" w:rsidRPr="00ED4BAF" w:rsidRDefault="00492194" w:rsidP="00ED4BAF">
      <w:pPr>
        <w:ind w:right="-2" w:firstLine="709"/>
        <w:jc w:val="both"/>
        <w:rPr>
          <w:color w:val="auto"/>
        </w:rPr>
      </w:pPr>
      <w:r w:rsidRPr="00ED4BAF">
        <w:rPr>
          <w:color w:val="auto"/>
        </w:rPr>
        <w:t>В связи с тем, что по независимой гарантии от «  » __________ 20__ года № _________ (</w:t>
      </w:r>
      <w:r w:rsidRPr="00ED4BAF">
        <w:rPr>
          <w:i/>
          <w:color w:val="auto"/>
        </w:rPr>
        <w:t>полное наименование кредитной организации - гаранта</w:t>
      </w:r>
      <w:r w:rsidRPr="00ED4BAF">
        <w:rPr>
          <w:color w:val="auto"/>
        </w:rPr>
        <w:t xml:space="preserve">) является гарантом (далее-гарант) перед </w:t>
      </w:r>
      <w:r w:rsidRPr="00ED4BAF">
        <w:rPr>
          <w:i/>
          <w:color w:val="auto"/>
        </w:rPr>
        <w:t>(полное наименование организации - бенефициара)</w:t>
      </w:r>
      <w:r w:rsidRPr="00ED4BAF">
        <w:rPr>
          <w:color w:val="auto"/>
        </w:rPr>
        <w:t xml:space="preserve"> (далее - бенефициар), настоящим требованием извещаем вас о неисполнении (ненадлежащем исполнении) </w:t>
      </w:r>
      <w:r w:rsidRPr="00ED4BAF">
        <w:rPr>
          <w:i/>
          <w:color w:val="auto"/>
        </w:rPr>
        <w:t xml:space="preserve">(полное наименование организации-принципала), </w:t>
      </w:r>
      <w:r w:rsidRPr="00ED4BAF">
        <w:rPr>
          <w:color w:val="auto"/>
        </w:rPr>
        <w:t xml:space="preserve">ИНН ____________________своих обязательств перед </w:t>
      </w:r>
      <w:r w:rsidRPr="00ED4BAF">
        <w:rPr>
          <w:i/>
          <w:color w:val="auto"/>
        </w:rPr>
        <w:t xml:space="preserve">(полное наименование организации-бенефициара) </w:t>
      </w:r>
      <w:r w:rsidRPr="00ED4BAF">
        <w:rPr>
          <w:color w:val="auto"/>
        </w:rPr>
        <w:t xml:space="preserve">по </w:t>
      </w:r>
      <w:r w:rsidR="00A154BE" w:rsidRPr="00ED4BAF">
        <w:rPr>
          <w:color w:val="auto"/>
        </w:rPr>
        <w:t>Договор</w:t>
      </w:r>
      <w:r w:rsidRPr="00ED4BAF">
        <w:rPr>
          <w:color w:val="auto"/>
        </w:rPr>
        <w:t>у             от «   » __________ 20__ года № _________, а именно (</w:t>
      </w:r>
      <w:r w:rsidRPr="00ED4BAF">
        <w:rPr>
          <w:i/>
          <w:color w:val="auto"/>
        </w:rPr>
        <w:t>указать конкретные нарушения принципалом обязательств, в обеспечение которых выдана независимая гарантия</w:t>
      </w:r>
      <w:r w:rsidRPr="00ED4BAF">
        <w:rPr>
          <w:color w:val="auto"/>
        </w:rPr>
        <w:t>).</w:t>
      </w:r>
    </w:p>
    <w:p w14:paraId="74836A3A" w14:textId="77777777" w:rsidR="00D12B89" w:rsidRPr="00ED4BAF" w:rsidRDefault="00492194" w:rsidP="00ED4BAF">
      <w:pPr>
        <w:ind w:right="-2" w:firstLine="709"/>
        <w:jc w:val="both"/>
        <w:rPr>
          <w:color w:val="auto"/>
        </w:rPr>
      </w:pPr>
      <w:r w:rsidRPr="00ED4BAF">
        <w:rPr>
          <w:color w:val="auto"/>
        </w:rPr>
        <w:t xml:space="preserve">В соответствии с условиями независимой гарантии от «  » __________ 20__года № _________  Вам надлежит не позднее  _______ </w:t>
      </w:r>
      <w:r w:rsidRPr="00ED4BAF">
        <w:rPr>
          <w:i/>
          <w:color w:val="auto"/>
        </w:rPr>
        <w:t>(указывается количество дней цифрами и прописью в соответствии с                                                      условиями гарантии)</w:t>
      </w:r>
      <w:r w:rsidRPr="00ED4BAF">
        <w:rPr>
          <w:color w:val="auto"/>
        </w:rPr>
        <w:t xml:space="preserve"> рабочих дней со дня получения настоящего требования перечислить сумму в размере ______________ </w:t>
      </w:r>
      <w:r w:rsidRPr="00ED4BAF">
        <w:rPr>
          <w:i/>
          <w:color w:val="auto"/>
        </w:rPr>
        <w:t>(сумма цифрами и прописью)</w:t>
      </w:r>
    </w:p>
    <w:p w14:paraId="708F23AF" w14:textId="77777777" w:rsidR="00D12B89" w:rsidRPr="00ED4BAF" w:rsidRDefault="00492194" w:rsidP="00ED4BAF">
      <w:pPr>
        <w:ind w:right="-2"/>
        <w:jc w:val="both"/>
        <w:rPr>
          <w:color w:val="auto"/>
        </w:rPr>
      </w:pPr>
      <w:r w:rsidRPr="00ED4BAF">
        <w:rPr>
          <w:color w:val="auto"/>
        </w:rPr>
        <w:t xml:space="preserve">на счет__________________________ </w:t>
      </w:r>
      <w:r w:rsidRPr="00ED4BAF">
        <w:rPr>
          <w:i/>
          <w:color w:val="auto"/>
        </w:rPr>
        <w:t>(банковские реквизиты организации-бенефициара для перечисления денежных средств).</w:t>
      </w:r>
    </w:p>
    <w:p w14:paraId="3E58F114" w14:textId="77777777" w:rsidR="00D12B89" w:rsidRPr="00ED4BAF" w:rsidRDefault="00492194" w:rsidP="00ED4BAF">
      <w:pPr>
        <w:ind w:right="-2" w:firstLine="709"/>
        <w:jc w:val="both"/>
        <w:rPr>
          <w:color w:val="auto"/>
        </w:rPr>
      </w:pPr>
      <w:r w:rsidRPr="00ED4BAF">
        <w:rPr>
          <w:color w:val="auto"/>
        </w:rPr>
        <w:t>В случае неисполнения настоящего требования в указанный срок гарант обязан уплатить неустойку бенефициару в размере 0,1 (ноль целых  одна десятая) процента указанной в настоящем требовании суммы,  подлежащей уплате за каждый календарный день просрочки начиная с календарного дня, следующего за днем истечения установленного независимой гарантией срока оплаты настоящего требования, по день фактического поступления денежных средств на счет бенефициара в оплату настоящего требования по независимой гарантии.</w:t>
      </w:r>
    </w:p>
    <w:p w14:paraId="75255385" w14:textId="77777777" w:rsidR="00D12B89" w:rsidRPr="00ED4BAF" w:rsidRDefault="00492194" w:rsidP="00ED4BAF">
      <w:pPr>
        <w:tabs>
          <w:tab w:val="left" w:pos="9354"/>
        </w:tabs>
        <w:ind w:right="-2" w:firstLine="709"/>
        <w:jc w:val="both"/>
        <w:rPr>
          <w:color w:val="auto"/>
        </w:rPr>
      </w:pPr>
      <w:r w:rsidRPr="00ED4BAF">
        <w:rPr>
          <w:color w:val="auto"/>
        </w:rPr>
        <w:t>Приложение: (</w:t>
      </w:r>
      <w:r w:rsidRPr="00ED4BAF">
        <w:rPr>
          <w:i/>
          <w:color w:val="auto"/>
        </w:rPr>
        <w:t>указывается перечень документов, обосновывающих                     требование об осуществлении уплаты денежной суммы по независимой гарантии, и количество листов</w:t>
      </w:r>
      <w:r w:rsidRPr="00ED4BAF">
        <w:rPr>
          <w:color w:val="auto"/>
        </w:rPr>
        <w:t>).</w:t>
      </w:r>
    </w:p>
    <w:p w14:paraId="34020B8E" w14:textId="77777777" w:rsidR="00D12B89" w:rsidRPr="00ED4BAF" w:rsidRDefault="00492194" w:rsidP="00ED4BAF">
      <w:pPr>
        <w:ind w:right="565" w:firstLine="709"/>
        <w:jc w:val="both"/>
        <w:rPr>
          <w:color w:val="auto"/>
        </w:rPr>
      </w:pPr>
      <w:r w:rsidRPr="00ED4BAF">
        <w:rPr>
          <w:color w:val="auto"/>
        </w:rPr>
        <w:t xml:space="preserve">                                                                                       М.П.</w:t>
      </w:r>
    </w:p>
    <w:p w14:paraId="4D821257" w14:textId="77777777" w:rsidR="00D12B89" w:rsidRPr="00ED4BAF" w:rsidRDefault="00492194" w:rsidP="00ED4BAF">
      <w:pPr>
        <w:ind w:right="565"/>
        <w:jc w:val="both"/>
        <w:rPr>
          <w:color w:val="auto"/>
        </w:rPr>
      </w:pPr>
      <w:r w:rsidRPr="00ED4BAF">
        <w:rPr>
          <w:color w:val="auto"/>
        </w:rPr>
        <w:t>Уполномоченное лицо бенефициара     ___________ (____________________)</w:t>
      </w:r>
    </w:p>
    <w:p w14:paraId="12065F96" w14:textId="77777777" w:rsidR="00D12B89" w:rsidRPr="00ED4BAF" w:rsidRDefault="00492194" w:rsidP="00ED4BAF">
      <w:pPr>
        <w:ind w:right="565" w:firstLine="709"/>
        <w:jc w:val="both"/>
        <w:rPr>
          <w:color w:val="auto"/>
        </w:rPr>
      </w:pPr>
      <w:r w:rsidRPr="00ED4BAF">
        <w:rPr>
          <w:color w:val="auto"/>
        </w:rPr>
        <w:t xml:space="preserve">                                                            (</w:t>
      </w:r>
      <w:proofErr w:type="gramStart"/>
      <w:r w:rsidRPr="00ED4BAF">
        <w:rPr>
          <w:color w:val="auto"/>
        </w:rPr>
        <w:t xml:space="preserve">подпись)   </w:t>
      </w:r>
      <w:proofErr w:type="gramEnd"/>
      <w:r w:rsidRPr="00ED4BAF">
        <w:rPr>
          <w:color w:val="auto"/>
        </w:rPr>
        <w:t xml:space="preserve">   (инициалы, фамилия)</w:t>
      </w:r>
    </w:p>
    <w:p w14:paraId="198DB804" w14:textId="77777777" w:rsidR="00D12B89" w:rsidRPr="00ED4BAF" w:rsidRDefault="00D12B89" w:rsidP="00ED4BAF">
      <w:pPr>
        <w:ind w:right="565" w:firstLine="709"/>
        <w:jc w:val="both"/>
        <w:rPr>
          <w:color w:val="auto"/>
        </w:rPr>
      </w:pPr>
    </w:p>
    <w:p w14:paraId="6CD91F9B" w14:textId="77777777" w:rsidR="00D12B89" w:rsidRPr="00ED4BAF" w:rsidRDefault="00492194" w:rsidP="00ED4BAF">
      <w:pPr>
        <w:ind w:right="565" w:firstLine="709"/>
        <w:jc w:val="both"/>
        <w:rPr>
          <w:color w:val="auto"/>
        </w:rPr>
      </w:pPr>
      <w:r w:rsidRPr="00ED4BAF">
        <w:rPr>
          <w:color w:val="auto"/>
        </w:rPr>
        <w:t>Отметка о вручении       ___________ (____________________)</w:t>
      </w:r>
    </w:p>
    <w:p w14:paraId="609E7950" w14:textId="77777777" w:rsidR="00D12B89" w:rsidRPr="00ED4BAF" w:rsidRDefault="00492194" w:rsidP="00ED4BAF">
      <w:pPr>
        <w:ind w:right="565" w:firstLine="709"/>
        <w:jc w:val="both"/>
        <w:rPr>
          <w:color w:val="auto"/>
        </w:rPr>
      </w:pPr>
      <w:r w:rsidRPr="00ED4BAF">
        <w:rPr>
          <w:color w:val="auto"/>
        </w:rPr>
        <w:t>(передаче иным способом) (</w:t>
      </w:r>
      <w:proofErr w:type="gramStart"/>
      <w:r w:rsidRPr="00ED4BAF">
        <w:rPr>
          <w:color w:val="auto"/>
        </w:rPr>
        <w:t>подпись)  (</w:t>
      </w:r>
      <w:proofErr w:type="gramEnd"/>
      <w:r w:rsidRPr="00ED4BAF">
        <w:rPr>
          <w:color w:val="auto"/>
        </w:rPr>
        <w:t>инициалы, фамилия)</w:t>
      </w:r>
    </w:p>
    <w:p w14:paraId="3AA0E394" w14:textId="77777777" w:rsidR="00D12B89" w:rsidRPr="00ED4BAF" w:rsidRDefault="00D12B89" w:rsidP="00ED4BAF">
      <w:pPr>
        <w:ind w:right="565" w:firstLine="709"/>
        <w:jc w:val="both"/>
        <w:rPr>
          <w:color w:val="auto"/>
        </w:rPr>
      </w:pPr>
    </w:p>
    <w:p w14:paraId="494785B9" w14:textId="77777777" w:rsidR="00D12B89" w:rsidRPr="00ED4BAF" w:rsidRDefault="00492194" w:rsidP="00ED4BAF">
      <w:pPr>
        <w:ind w:right="565" w:firstLine="709"/>
        <w:jc w:val="both"/>
        <w:rPr>
          <w:color w:val="auto"/>
        </w:rPr>
      </w:pPr>
      <w:r w:rsidRPr="00ED4BAF">
        <w:rPr>
          <w:color w:val="auto"/>
        </w:rPr>
        <w:t>Дата вручения: «__</w:t>
      </w:r>
      <w:proofErr w:type="gramStart"/>
      <w:r w:rsidRPr="00ED4BAF">
        <w:rPr>
          <w:color w:val="auto"/>
        </w:rPr>
        <w:t>_ »</w:t>
      </w:r>
      <w:proofErr w:type="gramEnd"/>
      <w:r w:rsidRPr="00ED4BAF">
        <w:rPr>
          <w:color w:val="auto"/>
        </w:rPr>
        <w:t xml:space="preserve"> _____________ 20__ года</w:t>
      </w:r>
    </w:p>
    <w:p w14:paraId="57E1E5B1" w14:textId="77777777" w:rsidR="00D12B89" w:rsidRPr="00ED4BAF" w:rsidRDefault="00492194" w:rsidP="00ED4BAF">
      <w:pPr>
        <w:ind w:right="565" w:firstLine="709"/>
        <w:jc w:val="both"/>
        <w:rPr>
          <w:color w:val="auto"/>
        </w:rPr>
      </w:pPr>
      <w:r w:rsidRPr="00ED4BAF">
        <w:rPr>
          <w:b/>
          <w:color w:val="auto"/>
        </w:rPr>
        <w:t>Примечание.</w:t>
      </w:r>
      <w:r w:rsidRPr="00ED4BAF">
        <w:rPr>
          <w:color w:val="auto"/>
        </w:rPr>
        <w:t xml:space="preserve"> Требование об осуществлении уплаты денежной суммы по независимой гарантии и направляемые вместе с ним документы и (или) их копии оформляются в письменной форме на бумажном носителе или в форме электронного документа в порядке, предусмотренном законодательством Российской Федерации.</w:t>
      </w:r>
    </w:p>
    <w:p w14:paraId="1035AF30" w14:textId="77777777" w:rsidR="00D12B89" w:rsidRPr="00ED4BAF" w:rsidRDefault="00492194" w:rsidP="00ED4BAF">
      <w:pPr>
        <w:spacing w:after="160" w:line="252" w:lineRule="auto"/>
        <w:ind w:right="707" w:firstLine="567"/>
        <w:jc w:val="both"/>
        <w:rPr>
          <w:color w:val="auto"/>
          <w:sz w:val="25"/>
        </w:rPr>
      </w:pPr>
      <w:r w:rsidRPr="00ED4BAF">
        <w:rPr>
          <w:color w:val="auto"/>
        </w:rPr>
        <w:br w:type="page"/>
      </w:r>
    </w:p>
    <w:p w14:paraId="768E8FE3" w14:textId="77777777" w:rsidR="00D12B89" w:rsidRPr="00ED4BAF" w:rsidRDefault="00491554" w:rsidP="00ED4BAF">
      <w:pPr>
        <w:ind w:firstLine="709"/>
        <w:jc w:val="right"/>
        <w:rPr>
          <w:color w:val="auto"/>
        </w:rPr>
      </w:pPr>
      <w:r w:rsidRPr="00ED4BAF">
        <w:rPr>
          <w:color w:val="auto"/>
        </w:rPr>
        <w:t xml:space="preserve">Приложение </w:t>
      </w:r>
      <w:r w:rsidR="00E37C51" w:rsidRPr="00ED4BAF">
        <w:rPr>
          <w:color w:val="auto"/>
        </w:rPr>
        <w:t>№</w:t>
      </w:r>
      <w:r w:rsidRPr="00ED4BAF">
        <w:rPr>
          <w:color w:val="auto"/>
        </w:rPr>
        <w:t>7</w:t>
      </w:r>
      <w:r w:rsidR="00492194" w:rsidRPr="00ED4BAF">
        <w:rPr>
          <w:color w:val="auto"/>
        </w:rPr>
        <w:t xml:space="preserve"> к </w:t>
      </w:r>
      <w:r w:rsidR="00A154BE" w:rsidRPr="00ED4BAF">
        <w:rPr>
          <w:color w:val="auto"/>
        </w:rPr>
        <w:t>договор</w:t>
      </w:r>
      <w:r w:rsidR="00492194" w:rsidRPr="00ED4BAF">
        <w:rPr>
          <w:color w:val="auto"/>
        </w:rPr>
        <w:t>у</w:t>
      </w:r>
    </w:p>
    <w:p w14:paraId="5632F44B" w14:textId="77777777" w:rsidR="00E37C51" w:rsidRPr="00ED4BAF" w:rsidRDefault="00E37C51" w:rsidP="00ED4BAF">
      <w:pPr>
        <w:ind w:firstLine="709"/>
        <w:jc w:val="right"/>
        <w:rPr>
          <w:color w:val="auto"/>
        </w:rPr>
      </w:pPr>
      <w:r w:rsidRPr="00ED4BAF">
        <w:rPr>
          <w:color w:val="auto"/>
        </w:rPr>
        <w:t xml:space="preserve">от </w:t>
      </w:r>
      <w:r w:rsidR="00125776" w:rsidRPr="00ED4BAF">
        <w:rPr>
          <w:color w:val="auto"/>
        </w:rPr>
        <w:t>_________</w:t>
      </w:r>
      <w:r w:rsidRPr="00ED4BAF">
        <w:rPr>
          <w:color w:val="auto"/>
        </w:rPr>
        <w:t xml:space="preserve"> №</w:t>
      </w:r>
      <w:r w:rsidR="00125776" w:rsidRPr="00ED4BAF">
        <w:rPr>
          <w:color w:val="auto"/>
        </w:rPr>
        <w:t>_________</w:t>
      </w:r>
    </w:p>
    <w:p w14:paraId="7BD2D2C2" w14:textId="77777777" w:rsidR="00D12B89" w:rsidRPr="00ED4BAF" w:rsidRDefault="00D12B89" w:rsidP="00ED4BAF">
      <w:pPr>
        <w:ind w:right="707" w:firstLine="567"/>
        <w:jc w:val="center"/>
        <w:rPr>
          <w:color w:val="auto"/>
          <w:sz w:val="16"/>
        </w:rPr>
      </w:pPr>
    </w:p>
    <w:p w14:paraId="61EC63CC" w14:textId="77777777" w:rsidR="00D12B89" w:rsidRPr="00ED4BAF" w:rsidRDefault="00492194" w:rsidP="00ED4BAF">
      <w:pPr>
        <w:ind w:right="707" w:firstLine="567"/>
        <w:jc w:val="right"/>
        <w:rPr>
          <w:color w:val="auto"/>
        </w:rPr>
      </w:pPr>
      <w:r w:rsidRPr="00ED4BAF">
        <w:rPr>
          <w:b/>
          <w:color w:val="auto"/>
          <w:sz w:val="25"/>
        </w:rPr>
        <w:t>ФОРМА</w:t>
      </w:r>
    </w:p>
    <w:p w14:paraId="44BD64BF" w14:textId="77777777" w:rsidR="00D12B89" w:rsidRPr="00ED4BAF" w:rsidRDefault="00D12B89" w:rsidP="00ED4BAF">
      <w:pPr>
        <w:tabs>
          <w:tab w:val="left" w:pos="5940"/>
        </w:tabs>
        <w:ind w:right="707" w:firstLine="567"/>
        <w:jc w:val="center"/>
        <w:rPr>
          <w:i/>
          <w:color w:val="auto"/>
          <w:sz w:val="16"/>
        </w:rPr>
      </w:pPr>
    </w:p>
    <w:tbl>
      <w:tblPr>
        <w:tblW w:w="10428" w:type="dxa"/>
        <w:tblInd w:w="-227" w:type="dxa"/>
        <w:tblLayout w:type="fixed"/>
        <w:tblLook w:val="04A0" w:firstRow="1" w:lastRow="0" w:firstColumn="1" w:lastColumn="0" w:noHBand="0" w:noVBand="1"/>
      </w:tblPr>
      <w:tblGrid>
        <w:gridCol w:w="5181"/>
        <w:gridCol w:w="5247"/>
      </w:tblGrid>
      <w:tr w:rsidR="00D12B89" w:rsidRPr="00ED4BAF" w14:paraId="58E825AF" w14:textId="77777777">
        <w:tc>
          <w:tcPr>
            <w:tcW w:w="5181" w:type="dxa"/>
            <w:tcBorders>
              <w:top w:val="single" w:sz="4" w:space="0" w:color="000000"/>
              <w:left w:val="single" w:sz="4" w:space="0" w:color="000000"/>
              <w:bottom w:val="single" w:sz="4" w:space="0" w:color="000000"/>
              <w:right w:val="single" w:sz="4" w:space="0" w:color="000000"/>
            </w:tcBorders>
            <w:shd w:val="clear" w:color="auto" w:fill="auto"/>
          </w:tcPr>
          <w:p w14:paraId="30CED2D9" w14:textId="77777777" w:rsidR="00D12B89" w:rsidRPr="00ED4BAF" w:rsidRDefault="00492194" w:rsidP="00ED4BAF">
            <w:pPr>
              <w:widowControl w:val="0"/>
              <w:ind w:right="707" w:firstLine="567"/>
              <w:jc w:val="center"/>
              <w:rPr>
                <w:color w:val="auto"/>
              </w:rPr>
            </w:pPr>
            <w:r w:rsidRPr="00ED4BAF">
              <w:rPr>
                <w:i/>
                <w:color w:val="auto"/>
                <w:sz w:val="25"/>
              </w:rPr>
              <w:t>На бланке Заказчика</w:t>
            </w:r>
          </w:p>
          <w:p w14:paraId="097B920C" w14:textId="77777777" w:rsidR="00D12B89" w:rsidRPr="00ED4BAF" w:rsidRDefault="00D12B89" w:rsidP="00ED4BAF">
            <w:pPr>
              <w:widowControl w:val="0"/>
              <w:ind w:right="707" w:firstLine="567"/>
              <w:jc w:val="center"/>
              <w:rPr>
                <w:b/>
                <w:color w:val="auto"/>
                <w:sz w:val="25"/>
              </w:rPr>
            </w:pPr>
          </w:p>
          <w:p w14:paraId="649E8736" w14:textId="77777777" w:rsidR="00D12B89" w:rsidRPr="00ED4BAF" w:rsidRDefault="00D12B89" w:rsidP="00ED4BAF">
            <w:pPr>
              <w:widowControl w:val="0"/>
              <w:ind w:right="707" w:firstLine="567"/>
              <w:jc w:val="center"/>
              <w:rPr>
                <w:b/>
                <w:color w:val="auto"/>
                <w:sz w:val="25"/>
              </w:rPr>
            </w:pPr>
          </w:p>
          <w:p w14:paraId="30B60CF1" w14:textId="77777777" w:rsidR="00D12B89" w:rsidRPr="00ED4BAF" w:rsidRDefault="00D12B89" w:rsidP="00ED4BAF">
            <w:pPr>
              <w:widowControl w:val="0"/>
              <w:ind w:right="707"/>
              <w:rPr>
                <w:b/>
                <w:color w:val="auto"/>
                <w:sz w:val="25"/>
              </w:rPr>
            </w:pPr>
          </w:p>
        </w:tc>
        <w:tc>
          <w:tcPr>
            <w:tcW w:w="5246" w:type="dxa"/>
            <w:tcBorders>
              <w:top w:val="single" w:sz="4" w:space="0" w:color="000000"/>
              <w:left w:val="single" w:sz="4" w:space="0" w:color="000000"/>
              <w:bottom w:val="single" w:sz="4" w:space="0" w:color="000000"/>
              <w:right w:val="single" w:sz="4" w:space="0" w:color="000000"/>
            </w:tcBorders>
            <w:shd w:val="clear" w:color="auto" w:fill="auto"/>
          </w:tcPr>
          <w:p w14:paraId="531B49B9" w14:textId="77777777" w:rsidR="00D12B89" w:rsidRPr="00ED4BAF" w:rsidRDefault="00492194" w:rsidP="00ED4BAF">
            <w:pPr>
              <w:widowControl w:val="0"/>
              <w:ind w:firstLine="567"/>
              <w:jc w:val="center"/>
              <w:rPr>
                <w:color w:val="auto"/>
              </w:rPr>
            </w:pPr>
            <w:r w:rsidRPr="00ED4BAF">
              <w:rPr>
                <w:i/>
                <w:color w:val="auto"/>
                <w:sz w:val="25"/>
              </w:rPr>
              <w:t>(указывается полное наименование Подрядчика)</w:t>
            </w:r>
          </w:p>
        </w:tc>
      </w:tr>
    </w:tbl>
    <w:p w14:paraId="5CFA7E7E" w14:textId="77777777" w:rsidR="00D12B89" w:rsidRPr="00ED4BAF" w:rsidRDefault="00D12B89" w:rsidP="00ED4BAF">
      <w:pPr>
        <w:ind w:right="707" w:firstLine="567"/>
        <w:jc w:val="center"/>
        <w:rPr>
          <w:b/>
          <w:color w:val="auto"/>
          <w:sz w:val="16"/>
        </w:rPr>
      </w:pPr>
    </w:p>
    <w:p w14:paraId="10D39266" w14:textId="77777777" w:rsidR="00D12B89" w:rsidRPr="00ED4BAF" w:rsidRDefault="00492194" w:rsidP="00ED4BAF">
      <w:pPr>
        <w:ind w:right="129" w:firstLine="567"/>
        <w:jc w:val="center"/>
        <w:rPr>
          <w:color w:val="auto"/>
        </w:rPr>
      </w:pPr>
      <w:r w:rsidRPr="00ED4BAF">
        <w:rPr>
          <w:b/>
          <w:color w:val="auto"/>
          <w:sz w:val="25"/>
        </w:rPr>
        <w:t>Мотивированный отказ</w:t>
      </w:r>
    </w:p>
    <w:p w14:paraId="1FA418BE" w14:textId="77777777" w:rsidR="00D12B89" w:rsidRPr="00ED4BAF" w:rsidRDefault="00492194" w:rsidP="00ED4BAF">
      <w:pPr>
        <w:ind w:right="129" w:firstLine="567"/>
        <w:jc w:val="center"/>
        <w:rPr>
          <w:color w:val="auto"/>
        </w:rPr>
      </w:pPr>
      <w:r w:rsidRPr="00ED4BAF">
        <w:rPr>
          <w:b/>
          <w:color w:val="auto"/>
          <w:sz w:val="25"/>
        </w:rPr>
        <w:t xml:space="preserve">от подписания документа о приемке </w:t>
      </w:r>
    </w:p>
    <w:p w14:paraId="7555E1A6" w14:textId="77777777" w:rsidR="00D12B89" w:rsidRPr="00ED4BAF" w:rsidRDefault="00492194" w:rsidP="00ED4BAF">
      <w:pPr>
        <w:ind w:right="129" w:firstLine="567"/>
        <w:jc w:val="center"/>
        <w:rPr>
          <w:color w:val="auto"/>
        </w:rPr>
      </w:pPr>
      <w:r w:rsidRPr="00ED4BAF">
        <w:rPr>
          <w:b/>
          <w:color w:val="auto"/>
          <w:sz w:val="25"/>
        </w:rPr>
        <w:t xml:space="preserve"> от __________№_______</w:t>
      </w:r>
    </w:p>
    <w:p w14:paraId="7ABE9915" w14:textId="77777777" w:rsidR="00D12B89" w:rsidRPr="00ED4BAF" w:rsidRDefault="00D12B89" w:rsidP="00ED4BAF">
      <w:pPr>
        <w:ind w:right="129" w:firstLine="567"/>
        <w:jc w:val="both"/>
        <w:rPr>
          <w:color w:val="auto"/>
          <w:sz w:val="18"/>
        </w:rPr>
      </w:pPr>
    </w:p>
    <w:p w14:paraId="7D03BD86" w14:textId="77777777" w:rsidR="00D12B89" w:rsidRPr="00ED4BAF" w:rsidRDefault="00492194" w:rsidP="00ED4BAF">
      <w:pPr>
        <w:ind w:right="129" w:firstLine="567"/>
        <w:jc w:val="both"/>
        <w:rPr>
          <w:color w:val="auto"/>
        </w:rPr>
      </w:pPr>
      <w:r w:rsidRPr="00ED4BAF">
        <w:rPr>
          <w:color w:val="auto"/>
          <w:sz w:val="25"/>
        </w:rPr>
        <w:t xml:space="preserve">Между __________________ </w:t>
      </w:r>
      <w:r w:rsidRPr="00ED4BAF">
        <w:rPr>
          <w:i/>
          <w:color w:val="auto"/>
          <w:sz w:val="25"/>
        </w:rPr>
        <w:t>(указать наименование Заказчика) (далее-Заказчик)</w:t>
      </w:r>
      <w:r w:rsidRPr="00ED4BAF">
        <w:rPr>
          <w:color w:val="auto"/>
          <w:sz w:val="25"/>
        </w:rPr>
        <w:t xml:space="preserve"> и ____________________ </w:t>
      </w:r>
      <w:r w:rsidRPr="00ED4BAF">
        <w:rPr>
          <w:i/>
          <w:color w:val="auto"/>
          <w:sz w:val="25"/>
        </w:rPr>
        <w:t xml:space="preserve">(указать наименование Подрядчика) (далее-Подрядчик), </w:t>
      </w:r>
      <w:r w:rsidRPr="00ED4BAF">
        <w:rPr>
          <w:color w:val="auto"/>
          <w:sz w:val="25"/>
        </w:rPr>
        <w:t xml:space="preserve">заключен </w:t>
      </w:r>
      <w:r w:rsidR="00A154BE" w:rsidRPr="00ED4BAF">
        <w:rPr>
          <w:color w:val="auto"/>
          <w:sz w:val="25"/>
        </w:rPr>
        <w:t>договор</w:t>
      </w:r>
      <w:r w:rsidRPr="00ED4BAF">
        <w:rPr>
          <w:color w:val="auto"/>
          <w:sz w:val="25"/>
        </w:rPr>
        <w:t xml:space="preserve"> № ____ от _________, предметом которого является ______________ </w:t>
      </w:r>
      <w:r w:rsidRPr="00ED4BAF">
        <w:rPr>
          <w:i/>
          <w:color w:val="auto"/>
          <w:sz w:val="25"/>
        </w:rPr>
        <w:t xml:space="preserve">(указать предмет </w:t>
      </w:r>
      <w:r w:rsidR="00A154BE" w:rsidRPr="00ED4BAF">
        <w:rPr>
          <w:i/>
          <w:color w:val="auto"/>
          <w:sz w:val="25"/>
        </w:rPr>
        <w:t>договор</w:t>
      </w:r>
      <w:r w:rsidRPr="00ED4BAF">
        <w:rPr>
          <w:i/>
          <w:color w:val="auto"/>
          <w:sz w:val="25"/>
        </w:rPr>
        <w:t>а) (далее-</w:t>
      </w:r>
      <w:r w:rsidR="00A154BE" w:rsidRPr="00ED4BAF">
        <w:rPr>
          <w:i/>
          <w:color w:val="auto"/>
          <w:sz w:val="25"/>
        </w:rPr>
        <w:t>договор</w:t>
      </w:r>
      <w:r w:rsidRPr="00ED4BAF">
        <w:rPr>
          <w:i/>
          <w:color w:val="auto"/>
          <w:sz w:val="25"/>
        </w:rPr>
        <w:t>).</w:t>
      </w:r>
    </w:p>
    <w:p w14:paraId="138ACA79" w14:textId="77777777" w:rsidR="00D12B89" w:rsidRPr="00ED4BAF" w:rsidRDefault="00492194" w:rsidP="00ED4BAF">
      <w:pPr>
        <w:ind w:right="129" w:firstLine="567"/>
        <w:jc w:val="both"/>
        <w:rPr>
          <w:color w:val="auto"/>
        </w:rPr>
      </w:pPr>
      <w:r w:rsidRPr="00ED4BAF">
        <w:rPr>
          <w:color w:val="auto"/>
          <w:sz w:val="25"/>
        </w:rPr>
        <w:t xml:space="preserve">В соответствии с п.  №____ </w:t>
      </w:r>
      <w:r w:rsidR="00A154BE" w:rsidRPr="00ED4BAF">
        <w:rPr>
          <w:color w:val="auto"/>
          <w:sz w:val="25"/>
        </w:rPr>
        <w:t>договор</w:t>
      </w:r>
      <w:r w:rsidRPr="00ED4BAF">
        <w:rPr>
          <w:color w:val="auto"/>
          <w:sz w:val="25"/>
        </w:rPr>
        <w:t xml:space="preserve">а в срок не позднее «____» _______ 20__г. должны быть выполнены работы, соответствующие условиям </w:t>
      </w:r>
      <w:r w:rsidR="00A154BE" w:rsidRPr="00ED4BAF">
        <w:rPr>
          <w:color w:val="auto"/>
          <w:sz w:val="25"/>
        </w:rPr>
        <w:t>договор</w:t>
      </w:r>
      <w:r w:rsidRPr="00ED4BAF">
        <w:rPr>
          <w:color w:val="auto"/>
          <w:sz w:val="25"/>
        </w:rPr>
        <w:t>а.</w:t>
      </w:r>
    </w:p>
    <w:p w14:paraId="4E86431F" w14:textId="77777777" w:rsidR="00D12B89" w:rsidRPr="00ED4BAF" w:rsidRDefault="00492194" w:rsidP="00ED4BAF">
      <w:pPr>
        <w:ind w:right="129" w:firstLine="567"/>
        <w:jc w:val="both"/>
        <w:rPr>
          <w:color w:val="auto"/>
        </w:rPr>
      </w:pPr>
      <w:r w:rsidRPr="00ED4BAF">
        <w:rPr>
          <w:color w:val="auto"/>
          <w:sz w:val="25"/>
        </w:rPr>
        <w:t>При проведении (внутренней/внешней</w:t>
      </w:r>
      <w:r w:rsidRPr="00ED4BAF">
        <w:rPr>
          <w:rStyle w:val="af4"/>
          <w:color w:val="auto"/>
          <w:sz w:val="25"/>
        </w:rPr>
        <w:footnoteReference w:id="3"/>
      </w:r>
      <w:r w:rsidRPr="00ED4BAF">
        <w:rPr>
          <w:color w:val="auto"/>
          <w:sz w:val="25"/>
        </w:rPr>
        <w:t xml:space="preserve">) экспертизы Заказчиком было проверено качество предоставленных Подрядчиком результатов исполнения </w:t>
      </w:r>
      <w:r w:rsidRPr="00ED4BAF">
        <w:rPr>
          <w:i/>
          <w:color w:val="auto"/>
          <w:sz w:val="25"/>
        </w:rPr>
        <w:t xml:space="preserve">____________ (указать наименование) </w:t>
      </w:r>
      <w:r w:rsidR="00A154BE" w:rsidRPr="00ED4BAF">
        <w:rPr>
          <w:color w:val="auto"/>
          <w:sz w:val="25"/>
        </w:rPr>
        <w:t>договор</w:t>
      </w:r>
      <w:r w:rsidRPr="00ED4BAF">
        <w:rPr>
          <w:color w:val="auto"/>
          <w:sz w:val="25"/>
        </w:rPr>
        <w:t xml:space="preserve">а в части их соответствия условиям </w:t>
      </w:r>
      <w:r w:rsidR="00A154BE" w:rsidRPr="00ED4BAF">
        <w:rPr>
          <w:color w:val="auto"/>
          <w:sz w:val="25"/>
        </w:rPr>
        <w:t>договор</w:t>
      </w:r>
      <w:r w:rsidRPr="00ED4BAF">
        <w:rPr>
          <w:color w:val="auto"/>
          <w:sz w:val="25"/>
        </w:rPr>
        <w:t>а.</w:t>
      </w:r>
    </w:p>
    <w:p w14:paraId="0FC9DAD3" w14:textId="77777777" w:rsidR="00D12B89" w:rsidRPr="00ED4BAF" w:rsidRDefault="00492194" w:rsidP="00ED4BAF">
      <w:pPr>
        <w:ind w:right="129" w:firstLine="567"/>
        <w:jc w:val="both"/>
        <w:rPr>
          <w:color w:val="auto"/>
        </w:rPr>
      </w:pPr>
      <w:r w:rsidRPr="00ED4BAF">
        <w:rPr>
          <w:color w:val="auto"/>
          <w:sz w:val="25"/>
        </w:rPr>
        <w:tab/>
        <w:t xml:space="preserve">В результате проведенной (внутренней/внешней) экспертизы выполненных работ Заказчиком установлено, что _______________________________ </w:t>
      </w:r>
      <w:r w:rsidRPr="00ED4BAF">
        <w:rPr>
          <w:i/>
          <w:color w:val="auto"/>
          <w:sz w:val="25"/>
        </w:rPr>
        <w:t xml:space="preserve">(указать выявленные/ не выявленные несоответствия/соответствия выполненных работ условиям </w:t>
      </w:r>
      <w:r w:rsidR="00A154BE" w:rsidRPr="00ED4BAF">
        <w:rPr>
          <w:i/>
          <w:color w:val="auto"/>
          <w:sz w:val="25"/>
        </w:rPr>
        <w:t>договор</w:t>
      </w:r>
      <w:r w:rsidRPr="00ED4BAF">
        <w:rPr>
          <w:i/>
          <w:color w:val="auto"/>
          <w:sz w:val="25"/>
        </w:rPr>
        <w:t>а)</w:t>
      </w:r>
      <w:r w:rsidRPr="00ED4BAF">
        <w:rPr>
          <w:color w:val="auto"/>
          <w:sz w:val="25"/>
        </w:rPr>
        <w:t xml:space="preserve">. </w:t>
      </w:r>
    </w:p>
    <w:p w14:paraId="4DDC8CF8" w14:textId="77777777" w:rsidR="00D12B89" w:rsidRPr="00ED4BAF" w:rsidRDefault="00492194" w:rsidP="00ED4BAF">
      <w:pPr>
        <w:tabs>
          <w:tab w:val="left" w:pos="900"/>
        </w:tabs>
        <w:ind w:right="129" w:firstLine="567"/>
        <w:jc w:val="both"/>
        <w:rPr>
          <w:color w:val="auto"/>
        </w:rPr>
      </w:pPr>
      <w:r w:rsidRPr="00ED4BAF">
        <w:rPr>
          <w:color w:val="auto"/>
          <w:sz w:val="25"/>
        </w:rPr>
        <w:t>Заказчик требует от Подрядчика устранить вышеуказанные недостатки в течение ___ (____) дней с момента получения настоящего мотивированного отказа от подписания документа о приемке.</w:t>
      </w:r>
    </w:p>
    <w:p w14:paraId="2118E867" w14:textId="77777777" w:rsidR="00D12B89" w:rsidRPr="00ED4BAF" w:rsidRDefault="00492194" w:rsidP="00ED4BAF">
      <w:pPr>
        <w:tabs>
          <w:tab w:val="left" w:pos="900"/>
        </w:tabs>
        <w:ind w:right="129" w:firstLine="567"/>
        <w:jc w:val="both"/>
        <w:rPr>
          <w:color w:val="auto"/>
        </w:rPr>
      </w:pPr>
      <w:r w:rsidRPr="00ED4BAF">
        <w:rPr>
          <w:color w:val="auto"/>
          <w:sz w:val="25"/>
        </w:rPr>
        <w:t>Повторную приемку результатов выполненных работ осуществить в срок, не позднее «__» ______ 20__ г.</w:t>
      </w:r>
    </w:p>
    <w:p w14:paraId="539876E2" w14:textId="77777777" w:rsidR="00D12B89" w:rsidRPr="00ED4BAF" w:rsidRDefault="000977BD" w:rsidP="00ED4BAF">
      <w:pPr>
        <w:ind w:right="129" w:firstLine="567"/>
        <w:jc w:val="both"/>
        <w:rPr>
          <w:color w:val="auto"/>
        </w:rPr>
      </w:pPr>
      <w:r w:rsidRPr="00ED4BAF">
        <w:rPr>
          <w:color w:val="auto"/>
          <w:sz w:val="25"/>
        </w:rPr>
        <w:t>П</w:t>
      </w:r>
      <w:r w:rsidR="00492194" w:rsidRPr="00ED4BAF">
        <w:rPr>
          <w:color w:val="auto"/>
          <w:sz w:val="25"/>
        </w:rPr>
        <w:t xml:space="preserve">риемка результатов выполненной работы осуществляется в порядке и в сроки, которые установлены </w:t>
      </w:r>
      <w:r w:rsidR="00A154BE" w:rsidRPr="00ED4BAF">
        <w:rPr>
          <w:color w:val="auto"/>
          <w:sz w:val="25"/>
        </w:rPr>
        <w:t>договор</w:t>
      </w:r>
      <w:r w:rsidR="00492194" w:rsidRPr="00ED4BAF">
        <w:rPr>
          <w:color w:val="auto"/>
          <w:sz w:val="25"/>
        </w:rPr>
        <w:t>ом, и оформляется документом о приемке, который подписывается Заказчиком (в случае создания приемочной комиссии подписывается всеми членами приемочной комиссии и утверждается Заказчиком), либо Подрядчику в те же сроки Заказчиком направляется в письменной форме мотивированный отказ от подписания такого документа.</w:t>
      </w:r>
    </w:p>
    <w:p w14:paraId="1B15902C" w14:textId="77777777" w:rsidR="00D12B89" w:rsidRPr="00ED4BAF" w:rsidRDefault="00492194" w:rsidP="00ED4BAF">
      <w:pPr>
        <w:ind w:right="129" w:firstLine="567"/>
        <w:jc w:val="both"/>
        <w:rPr>
          <w:color w:val="auto"/>
        </w:rPr>
      </w:pPr>
      <w:r w:rsidRPr="00ED4BAF">
        <w:rPr>
          <w:color w:val="auto"/>
          <w:sz w:val="25"/>
        </w:rPr>
        <w:t xml:space="preserve">Если Подрядчик не устранит недостатки выполненных работ, послужившие основанием для отказа в их приемке, Заказчик с учетом положений </w:t>
      </w:r>
      <w:r w:rsidR="000977BD" w:rsidRPr="00ED4BAF">
        <w:rPr>
          <w:color w:val="auto"/>
          <w:sz w:val="25"/>
        </w:rPr>
        <w:t>договора</w:t>
      </w:r>
      <w:r w:rsidRPr="00ED4BAF">
        <w:rPr>
          <w:color w:val="auto"/>
          <w:sz w:val="25"/>
        </w:rPr>
        <w:t xml:space="preserve"> вправе принять решение об одностороннем отказе от исполнения </w:t>
      </w:r>
      <w:r w:rsidR="00A154BE" w:rsidRPr="00ED4BAF">
        <w:rPr>
          <w:color w:val="auto"/>
          <w:sz w:val="25"/>
        </w:rPr>
        <w:t>договор</w:t>
      </w:r>
      <w:r w:rsidRPr="00ED4BAF">
        <w:rPr>
          <w:color w:val="auto"/>
          <w:sz w:val="25"/>
        </w:rPr>
        <w:t>а.</w:t>
      </w:r>
    </w:p>
    <w:p w14:paraId="2548BA2F" w14:textId="77777777" w:rsidR="00D12B89" w:rsidRPr="00ED4BAF" w:rsidRDefault="00492194" w:rsidP="00ED4BAF">
      <w:pPr>
        <w:ind w:right="129" w:firstLine="567"/>
        <w:jc w:val="both"/>
        <w:rPr>
          <w:color w:val="auto"/>
        </w:rPr>
      </w:pPr>
      <w:r w:rsidRPr="00ED4BAF">
        <w:rPr>
          <w:color w:val="auto"/>
          <w:sz w:val="25"/>
        </w:rPr>
        <w:tab/>
        <w:t xml:space="preserve">На основании вышеизложенного направляем Вам данный мотивированный отказ от подписания документа о приемке и требуем в кратчайшие сроки выполнить работы, соответствующие условиям </w:t>
      </w:r>
      <w:r w:rsidR="00A154BE" w:rsidRPr="00ED4BAF">
        <w:rPr>
          <w:color w:val="auto"/>
          <w:sz w:val="25"/>
        </w:rPr>
        <w:t>договор</w:t>
      </w:r>
      <w:r w:rsidRPr="00ED4BAF">
        <w:rPr>
          <w:color w:val="auto"/>
          <w:sz w:val="25"/>
        </w:rPr>
        <w:t>а.</w:t>
      </w:r>
    </w:p>
    <w:p w14:paraId="721B5A83" w14:textId="77777777" w:rsidR="00D12B89" w:rsidRPr="00ED4BAF" w:rsidRDefault="00D12B89" w:rsidP="00ED4BAF">
      <w:pPr>
        <w:ind w:right="707" w:firstLine="567"/>
        <w:jc w:val="both"/>
        <w:rPr>
          <w:color w:val="auto"/>
          <w:sz w:val="10"/>
        </w:rPr>
      </w:pPr>
    </w:p>
    <w:p w14:paraId="1E6C51B2" w14:textId="77777777" w:rsidR="00D12B89" w:rsidRPr="00ED4BAF" w:rsidRDefault="00492194" w:rsidP="00ED4BAF">
      <w:pPr>
        <w:ind w:right="707" w:firstLine="567"/>
        <w:jc w:val="both"/>
        <w:rPr>
          <w:color w:val="auto"/>
        </w:rPr>
      </w:pPr>
      <w:r w:rsidRPr="00ED4BAF">
        <w:rPr>
          <w:color w:val="auto"/>
          <w:sz w:val="25"/>
        </w:rPr>
        <w:t>Приложение:</w:t>
      </w:r>
      <w:r w:rsidRPr="00ED4BAF">
        <w:rPr>
          <w:rStyle w:val="af4"/>
          <w:color w:val="auto"/>
          <w:sz w:val="25"/>
        </w:rPr>
        <w:footnoteReference w:id="4"/>
      </w:r>
    </w:p>
    <w:p w14:paraId="3C86E81D" w14:textId="77777777" w:rsidR="00D12B89" w:rsidRPr="00ED4BAF" w:rsidRDefault="00492194" w:rsidP="00ED4BAF">
      <w:pPr>
        <w:ind w:right="707" w:firstLine="567"/>
        <w:jc w:val="both"/>
        <w:rPr>
          <w:color w:val="auto"/>
          <w:sz w:val="25"/>
        </w:rPr>
      </w:pPr>
      <w:r w:rsidRPr="00ED4BAF">
        <w:rPr>
          <w:color w:val="auto"/>
          <w:sz w:val="25"/>
        </w:rPr>
        <w:t>Копия заключения эксперта № ____ от «__» _____ 20__ г. – на ___ л.</w:t>
      </w:r>
    </w:p>
    <w:p w14:paraId="1E838132" w14:textId="77777777" w:rsidR="00D12B89" w:rsidRPr="00ED4BAF" w:rsidRDefault="00D12B89" w:rsidP="00ED4BAF">
      <w:pPr>
        <w:ind w:right="707" w:firstLine="567"/>
        <w:jc w:val="both"/>
        <w:rPr>
          <w:color w:val="auto"/>
          <w:sz w:val="16"/>
        </w:rPr>
      </w:pPr>
    </w:p>
    <w:tbl>
      <w:tblPr>
        <w:tblW w:w="10145" w:type="dxa"/>
        <w:tblInd w:w="-391" w:type="dxa"/>
        <w:tblLayout w:type="fixed"/>
        <w:tblLook w:val="04A0" w:firstRow="1" w:lastRow="0" w:firstColumn="1" w:lastColumn="0" w:noHBand="0" w:noVBand="1"/>
      </w:tblPr>
      <w:tblGrid>
        <w:gridCol w:w="3679"/>
        <w:gridCol w:w="3060"/>
        <w:gridCol w:w="3406"/>
      </w:tblGrid>
      <w:tr w:rsidR="00D12B89" w:rsidRPr="00512CB7" w14:paraId="748C885D" w14:textId="77777777">
        <w:tc>
          <w:tcPr>
            <w:tcW w:w="3679" w:type="dxa"/>
            <w:shd w:val="clear" w:color="auto" w:fill="auto"/>
            <w:vAlign w:val="center"/>
          </w:tcPr>
          <w:p w14:paraId="36001AC7" w14:textId="77777777" w:rsidR="00D12B89" w:rsidRPr="00ED4BAF" w:rsidRDefault="00492194" w:rsidP="00ED4BAF">
            <w:pPr>
              <w:widowControl w:val="0"/>
              <w:ind w:right="707"/>
              <w:jc w:val="center"/>
              <w:rPr>
                <w:color w:val="auto"/>
                <w:sz w:val="22"/>
              </w:rPr>
            </w:pPr>
            <w:r w:rsidRPr="00ED4BAF">
              <w:rPr>
                <w:color w:val="auto"/>
                <w:sz w:val="22"/>
              </w:rPr>
              <w:tab/>
            </w:r>
            <w:r w:rsidRPr="00ED4BAF">
              <w:rPr>
                <w:i/>
                <w:color w:val="auto"/>
                <w:sz w:val="22"/>
              </w:rPr>
              <w:t>Должность руководителя Заказчика</w:t>
            </w:r>
          </w:p>
        </w:tc>
        <w:tc>
          <w:tcPr>
            <w:tcW w:w="3060" w:type="dxa"/>
            <w:shd w:val="clear" w:color="auto" w:fill="auto"/>
            <w:vAlign w:val="center"/>
          </w:tcPr>
          <w:p w14:paraId="3D10264D" w14:textId="77777777" w:rsidR="00D12B89" w:rsidRPr="00ED4BAF" w:rsidRDefault="00492194" w:rsidP="00ED4BAF">
            <w:pPr>
              <w:widowControl w:val="0"/>
              <w:ind w:right="707" w:firstLine="567"/>
              <w:jc w:val="both"/>
              <w:rPr>
                <w:color w:val="auto"/>
                <w:sz w:val="22"/>
              </w:rPr>
            </w:pPr>
            <w:r w:rsidRPr="00ED4BAF">
              <w:rPr>
                <w:color w:val="auto"/>
                <w:sz w:val="22"/>
              </w:rPr>
              <w:t>____________</w:t>
            </w:r>
          </w:p>
          <w:p w14:paraId="2F9A21EE" w14:textId="77777777" w:rsidR="00D12B89" w:rsidRPr="00ED4BAF" w:rsidRDefault="00492194" w:rsidP="00ED4BAF">
            <w:pPr>
              <w:widowControl w:val="0"/>
              <w:ind w:right="707"/>
              <w:jc w:val="both"/>
              <w:rPr>
                <w:color w:val="auto"/>
                <w:sz w:val="22"/>
              </w:rPr>
            </w:pPr>
            <w:r w:rsidRPr="00ED4BAF">
              <w:rPr>
                <w:color w:val="auto"/>
                <w:sz w:val="22"/>
              </w:rPr>
              <w:t>Подпись, М.П.</w:t>
            </w:r>
          </w:p>
        </w:tc>
        <w:tc>
          <w:tcPr>
            <w:tcW w:w="3406" w:type="dxa"/>
            <w:shd w:val="clear" w:color="auto" w:fill="auto"/>
            <w:vAlign w:val="center"/>
          </w:tcPr>
          <w:p w14:paraId="471465A7" w14:textId="77777777" w:rsidR="00D12B89" w:rsidRPr="00512CB7" w:rsidRDefault="00492194" w:rsidP="00ED4BAF">
            <w:pPr>
              <w:widowControl w:val="0"/>
              <w:ind w:right="707" w:firstLine="40"/>
              <w:jc w:val="center"/>
              <w:rPr>
                <w:color w:val="auto"/>
                <w:sz w:val="22"/>
              </w:rPr>
            </w:pPr>
            <w:r w:rsidRPr="00ED4BAF">
              <w:rPr>
                <w:i/>
                <w:color w:val="auto"/>
                <w:sz w:val="22"/>
              </w:rPr>
              <w:t>ФИО руководителя</w:t>
            </w:r>
          </w:p>
        </w:tc>
      </w:tr>
    </w:tbl>
    <w:p w14:paraId="4E5849AD" w14:textId="77777777" w:rsidR="00D12B89" w:rsidRPr="00512CB7" w:rsidRDefault="00D12B89" w:rsidP="00ED4BAF">
      <w:pPr>
        <w:rPr>
          <w:color w:val="auto"/>
        </w:rPr>
      </w:pPr>
    </w:p>
    <w:sectPr w:rsidR="00D12B89" w:rsidRPr="00512CB7">
      <w:pgSz w:w="11906" w:h="16838"/>
      <w:pgMar w:top="766" w:right="720" w:bottom="766" w:left="851" w:header="709" w:footer="709" w:gutter="0"/>
      <w:cols w:space="720"/>
      <w:formProt w:val="0"/>
      <w:titlePg/>
      <w:docGrid w:linePitch="10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4F0D6B" w14:textId="77777777" w:rsidR="00A87EA7" w:rsidRDefault="00A87EA7">
      <w:r>
        <w:separator/>
      </w:r>
    </w:p>
  </w:endnote>
  <w:endnote w:type="continuationSeparator" w:id="0">
    <w:p w14:paraId="148DC560" w14:textId="77777777" w:rsidR="00A87EA7" w:rsidRDefault="00A87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Arial"/>
    <w:charset w:val="00"/>
    <w:family w:val="swiss"/>
    <w:pitch w:val="variable"/>
    <w:sig w:usb0="E00082FF" w:usb1="400078FF" w:usb2="0000002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PT Astra Serif">
    <w:altName w:val="Cambria"/>
    <w:panose1 w:val="020A0603040505020204"/>
    <w:charset w:val="CC"/>
    <w:family w:val="roman"/>
    <w:pitch w:val="variable"/>
    <w:sig w:usb0="A00002EF" w:usb1="5000204B" w:usb2="00000020" w:usb3="00000000" w:csb0="00000097" w:csb1="00000000"/>
  </w:font>
  <w:font w:name="Cambria">
    <w:panose1 w:val="02040503050406030204"/>
    <w:charset w:val="00"/>
    <w:family w:val="roman"/>
    <w:pitch w:val="variable"/>
    <w:sig w:usb0="A00002EF" w:usb1="4000004B" w:usb2="00000000" w:usb3="00000000" w:csb0="0000009F" w:csb1="00000000"/>
  </w:font>
  <w:font w:name="Verdana">
    <w:panose1 w:val="020B0604030504040204"/>
    <w:charset w:val="CC"/>
    <w:family w:val="swiss"/>
    <w:pitch w:val="variable"/>
    <w:sig w:usb0="A00006FF" w:usb1="4000205B" w:usb2="00000010" w:usb3="00000000" w:csb0="0000019F" w:csb1="00000000"/>
  </w:font>
  <w:font w:name="XO Thames">
    <w:altName w:val="Cambria"/>
    <w:panose1 w:val="02020603050405020304"/>
    <w:charset w:val="CC"/>
    <w:family w:val="roman"/>
    <w:pitch w:val="variable"/>
    <w:sig w:usb0="800002FF" w:usb1="0000084A" w:usb2="00000000" w:usb3="00000000" w:csb0="00000015" w:csb1="00000000"/>
  </w:font>
  <w:font w:name="Arial Narrow">
    <w:panose1 w:val="020B0606020202030204"/>
    <w:charset w:val="CC"/>
    <w:family w:val="swiss"/>
    <w:pitch w:val="variable"/>
    <w:sig w:usb0="00000287" w:usb1="00000800" w:usb2="00000000" w:usb3="00000000" w:csb0="0000009F" w:csb1="00000000"/>
  </w:font>
  <w:font w:name="TimesDL">
    <w:altName w:val="Times New Roman"/>
    <w:panose1 w:val="00000000000000000000"/>
    <w:charset w:val="00"/>
    <w:family w:val="auto"/>
    <w:notTrueType/>
    <w:pitch w:val="variable"/>
    <w:sig w:usb0="00000003" w:usb1="00000000" w:usb2="00000000" w:usb3="00000000" w:csb0="00000001" w:csb1="00000000"/>
  </w:font>
  <w:font w:name="Consultant">
    <w:altName w:val="Lucida Console"/>
    <w:charset w:val="01"/>
    <w:family w:val="roman"/>
    <w:pitch w:val="default"/>
  </w:font>
  <w:font w:name="Mangal">
    <w:altName w:val="Courier New"/>
    <w:panose1 w:val="00000400000000000000"/>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Trebuchet MS">
    <w:panose1 w:val="020B0603020202020204"/>
    <w:charset w:val="CC"/>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20F468" w14:textId="77777777" w:rsidR="00A87EA7" w:rsidRDefault="00A87EA7">
    <w:pPr>
      <w:pStyle w:val="affff"/>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E21652" w14:textId="77777777" w:rsidR="00A87EA7" w:rsidRDefault="00A87EA7">
    <w:pPr>
      <w:pStyle w:val="affff"/>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C1B7C5" w14:textId="77777777" w:rsidR="00A87EA7" w:rsidRDefault="00A87EA7">
      <w:pPr>
        <w:rPr>
          <w:sz w:val="12"/>
        </w:rPr>
      </w:pPr>
      <w:r>
        <w:separator/>
      </w:r>
    </w:p>
  </w:footnote>
  <w:footnote w:type="continuationSeparator" w:id="0">
    <w:p w14:paraId="029210AA" w14:textId="77777777" w:rsidR="00A87EA7" w:rsidRDefault="00A87EA7">
      <w:pPr>
        <w:rPr>
          <w:sz w:val="12"/>
        </w:rPr>
      </w:pPr>
      <w:r>
        <w:continuationSeparator/>
      </w:r>
    </w:p>
  </w:footnote>
  <w:footnote w:id="1">
    <w:p w14:paraId="6EF6289A" w14:textId="4540B1C1" w:rsidR="00A87EA7" w:rsidRDefault="00A87EA7">
      <w:pPr>
        <w:pStyle w:val="affff6"/>
      </w:pPr>
      <w:r>
        <w:rPr>
          <w:rStyle w:val="af4"/>
        </w:rPr>
        <w:footnoteRef/>
      </w:r>
      <w:r>
        <w:t xml:space="preserve"> </w:t>
      </w:r>
      <w:r w:rsidR="00E302A6">
        <w:t xml:space="preserve">График выполнения работ составляется </w:t>
      </w:r>
      <w:r w:rsidRPr="003A6FCD">
        <w:rPr>
          <w:color w:val="auto"/>
        </w:rPr>
        <w:t>на основании предложения участника конкурса, в соответствии с которым он был признан победителем</w:t>
      </w:r>
    </w:p>
  </w:footnote>
  <w:footnote w:id="2">
    <w:p w14:paraId="74809434" w14:textId="77777777" w:rsidR="00A87EA7" w:rsidRDefault="00A87EA7">
      <w:pPr>
        <w:pStyle w:val="Footnote1"/>
      </w:pPr>
      <w:r>
        <w:rPr>
          <w:rStyle w:val="af3"/>
        </w:rPr>
        <w:footnoteRef/>
      </w:r>
      <w:r>
        <w:rPr>
          <w:i/>
        </w:rPr>
        <w:t xml:space="preserve"> Утверждена постановлением Правительства Российской Федерации от 08.11.2013 г. № 1005 «О независимых гарантиях, используемых для целей Федерального закона «О Договорной системе в сфере закупок товаров, работ, услуг для обеспечения государственных и муниципальных нужд».</w:t>
      </w:r>
    </w:p>
  </w:footnote>
  <w:footnote w:id="3">
    <w:p w14:paraId="03C27D44" w14:textId="77777777" w:rsidR="00A87EA7" w:rsidRDefault="00A87EA7">
      <w:pPr>
        <w:pStyle w:val="Footnote1"/>
        <w:ind w:right="425"/>
      </w:pPr>
      <w:r>
        <w:rPr>
          <w:rStyle w:val="af3"/>
        </w:rPr>
        <w:footnoteRef/>
      </w:r>
      <w:r>
        <w:t xml:space="preserve"> При наличии экспертизы результаты (копия заключения) эксперта прилагается к мотивированному отказу в виде приложения.</w:t>
      </w:r>
    </w:p>
  </w:footnote>
  <w:footnote w:id="4">
    <w:p w14:paraId="574C3C3E" w14:textId="77777777" w:rsidR="00A87EA7" w:rsidRDefault="00A87EA7">
      <w:pPr>
        <w:pStyle w:val="Footnote1"/>
      </w:pPr>
      <w:r>
        <w:rPr>
          <w:rStyle w:val="af3"/>
        </w:rPr>
        <w:footnoteRef/>
      </w:r>
      <w:r>
        <w:t xml:space="preserve"> Указывается при наличии.</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043BC"/>
    <w:multiLevelType w:val="multilevel"/>
    <w:tmpl w:val="6666B428"/>
    <w:lvl w:ilvl="0">
      <w:start w:val="1"/>
      <w:numFmt w:val="decimal"/>
      <w:lvlText w:val="%1."/>
      <w:lvlJc w:val="left"/>
      <w:pPr>
        <w:tabs>
          <w:tab w:val="num" w:pos="0"/>
        </w:tabs>
        <w:ind w:left="502" w:hanging="360"/>
      </w:pPr>
    </w:lvl>
    <w:lvl w:ilvl="1">
      <w:start w:val="1"/>
      <w:numFmt w:val="lowerLetter"/>
      <w:lvlText w:val="%2."/>
      <w:lvlJc w:val="left"/>
      <w:pPr>
        <w:tabs>
          <w:tab w:val="num" w:pos="0"/>
        </w:tabs>
        <w:ind w:left="1222" w:hanging="360"/>
      </w:pPr>
    </w:lvl>
    <w:lvl w:ilvl="2">
      <w:start w:val="1"/>
      <w:numFmt w:val="lowerRoman"/>
      <w:lvlText w:val="%3."/>
      <w:lvlJc w:val="right"/>
      <w:pPr>
        <w:tabs>
          <w:tab w:val="num" w:pos="0"/>
        </w:tabs>
        <w:ind w:left="1942" w:hanging="180"/>
      </w:pPr>
    </w:lvl>
    <w:lvl w:ilvl="3">
      <w:start w:val="1"/>
      <w:numFmt w:val="decimal"/>
      <w:lvlText w:val="%4."/>
      <w:lvlJc w:val="left"/>
      <w:pPr>
        <w:tabs>
          <w:tab w:val="num" w:pos="0"/>
        </w:tabs>
        <w:ind w:left="2662" w:hanging="360"/>
      </w:pPr>
    </w:lvl>
    <w:lvl w:ilvl="4">
      <w:start w:val="1"/>
      <w:numFmt w:val="lowerLetter"/>
      <w:lvlText w:val="%5."/>
      <w:lvlJc w:val="left"/>
      <w:pPr>
        <w:tabs>
          <w:tab w:val="num" w:pos="0"/>
        </w:tabs>
        <w:ind w:left="3382" w:hanging="360"/>
      </w:pPr>
    </w:lvl>
    <w:lvl w:ilvl="5">
      <w:start w:val="1"/>
      <w:numFmt w:val="lowerRoman"/>
      <w:lvlText w:val="%6."/>
      <w:lvlJc w:val="right"/>
      <w:pPr>
        <w:tabs>
          <w:tab w:val="num" w:pos="0"/>
        </w:tabs>
        <w:ind w:left="4102" w:hanging="180"/>
      </w:pPr>
    </w:lvl>
    <w:lvl w:ilvl="6">
      <w:start w:val="1"/>
      <w:numFmt w:val="decimal"/>
      <w:lvlText w:val="%7."/>
      <w:lvlJc w:val="left"/>
      <w:pPr>
        <w:tabs>
          <w:tab w:val="num" w:pos="0"/>
        </w:tabs>
        <w:ind w:left="4822" w:hanging="360"/>
      </w:pPr>
    </w:lvl>
    <w:lvl w:ilvl="7">
      <w:start w:val="1"/>
      <w:numFmt w:val="lowerLetter"/>
      <w:lvlText w:val="%8."/>
      <w:lvlJc w:val="left"/>
      <w:pPr>
        <w:tabs>
          <w:tab w:val="num" w:pos="0"/>
        </w:tabs>
        <w:ind w:left="5542" w:hanging="360"/>
      </w:pPr>
    </w:lvl>
    <w:lvl w:ilvl="8">
      <w:start w:val="1"/>
      <w:numFmt w:val="lowerRoman"/>
      <w:lvlText w:val="%9."/>
      <w:lvlJc w:val="right"/>
      <w:pPr>
        <w:tabs>
          <w:tab w:val="num" w:pos="0"/>
        </w:tabs>
        <w:ind w:left="6262" w:hanging="180"/>
      </w:pPr>
    </w:lvl>
  </w:abstractNum>
  <w:abstractNum w:abstractNumId="1" w15:restartNumberingAfterBreak="0">
    <w:nsid w:val="21FD1384"/>
    <w:multiLevelType w:val="multilevel"/>
    <w:tmpl w:val="A34299C4"/>
    <w:lvl w:ilvl="0">
      <w:start w:val="1"/>
      <w:numFmt w:val="decimal"/>
      <w:lvlText w:val="%1."/>
      <w:lvlJc w:val="left"/>
      <w:pPr>
        <w:ind w:left="1069" w:hanging="360"/>
      </w:pPr>
      <w:rPr>
        <w:rFonts w:ascii="Times New Roman" w:hAnsi="Times New Roman"/>
        <w:b/>
        <w:color w:val="000000"/>
        <w:sz w:val="24"/>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2" w15:restartNumberingAfterBreak="0">
    <w:nsid w:val="22F53B14"/>
    <w:multiLevelType w:val="hybridMultilevel"/>
    <w:tmpl w:val="CCA8C8B6"/>
    <w:lvl w:ilvl="0" w:tplc="D30AE5E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3CBC30B0"/>
    <w:multiLevelType w:val="multilevel"/>
    <w:tmpl w:val="2FFE7460"/>
    <w:lvl w:ilvl="0">
      <w:start w:val="19"/>
      <w:numFmt w:val="decimal"/>
      <w:lvlText w:val="%1."/>
      <w:lvlJc w:val="left"/>
      <w:pPr>
        <w:ind w:left="660" w:hanging="660"/>
      </w:pPr>
      <w:rPr>
        <w:rFonts w:hint="default"/>
      </w:rPr>
    </w:lvl>
    <w:lvl w:ilvl="1">
      <w:start w:val="3"/>
      <w:numFmt w:val="decimal"/>
      <w:lvlText w:val="%1.%2."/>
      <w:lvlJc w:val="left"/>
      <w:pPr>
        <w:ind w:left="1014" w:hanging="66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4" w15:restartNumberingAfterBreak="0">
    <w:nsid w:val="614C7AE9"/>
    <w:multiLevelType w:val="multilevel"/>
    <w:tmpl w:val="06FC709E"/>
    <w:lvl w:ilvl="0">
      <w:start w:val="8"/>
      <w:numFmt w:val="decimal"/>
      <w:lvlText w:val="%1."/>
      <w:lvlJc w:val="left"/>
      <w:pPr>
        <w:tabs>
          <w:tab w:val="num" w:pos="720"/>
        </w:tabs>
        <w:ind w:left="675" w:hanging="675"/>
      </w:pPr>
    </w:lvl>
    <w:lvl w:ilvl="1">
      <w:start w:val="3"/>
      <w:numFmt w:val="decimal"/>
      <w:lvlText w:val="%1.%2."/>
      <w:lvlJc w:val="left"/>
      <w:pPr>
        <w:tabs>
          <w:tab w:val="num" w:pos="1080"/>
        </w:tabs>
        <w:ind w:left="1074" w:hanging="720"/>
      </w:pPr>
      <w:rPr>
        <w:sz w:val="28"/>
      </w:rPr>
    </w:lvl>
    <w:lvl w:ilvl="2">
      <w:start w:val="1"/>
      <w:numFmt w:val="decimal"/>
      <w:lvlText w:val="%1.%2.%3."/>
      <w:lvlJc w:val="left"/>
      <w:pPr>
        <w:tabs>
          <w:tab w:val="num" w:pos="0"/>
        </w:tabs>
        <w:ind w:left="1428" w:hanging="720"/>
      </w:pPr>
      <w:rPr>
        <w:sz w:val="24"/>
      </w:rPr>
    </w:lvl>
    <w:lvl w:ilvl="3">
      <w:start w:val="1"/>
      <w:numFmt w:val="decimal"/>
      <w:lvlText w:val="%1.%2.%3.%4."/>
      <w:lvlJc w:val="left"/>
      <w:pPr>
        <w:tabs>
          <w:tab w:val="num" w:pos="1800"/>
        </w:tabs>
        <w:ind w:left="2142" w:hanging="1080"/>
      </w:pPr>
    </w:lvl>
    <w:lvl w:ilvl="4">
      <w:start w:val="1"/>
      <w:numFmt w:val="decimal"/>
      <w:lvlText w:val="%1.%2.%3.%4.%5."/>
      <w:lvlJc w:val="left"/>
      <w:pPr>
        <w:tabs>
          <w:tab w:val="num" w:pos="2160"/>
        </w:tabs>
        <w:ind w:left="2496" w:hanging="1080"/>
      </w:pPr>
    </w:lvl>
    <w:lvl w:ilvl="5">
      <w:start w:val="1"/>
      <w:numFmt w:val="decimal"/>
      <w:lvlText w:val="%1.%2.%3.%4.%5.%6."/>
      <w:lvlJc w:val="left"/>
      <w:pPr>
        <w:tabs>
          <w:tab w:val="num" w:pos="2520"/>
        </w:tabs>
        <w:ind w:left="3210" w:hanging="1440"/>
      </w:pPr>
    </w:lvl>
    <w:lvl w:ilvl="6">
      <w:start w:val="1"/>
      <w:numFmt w:val="decimal"/>
      <w:lvlText w:val="%1.%2.%3.%4.%5.%6.%7."/>
      <w:lvlJc w:val="left"/>
      <w:pPr>
        <w:tabs>
          <w:tab w:val="num" w:pos="2880"/>
        </w:tabs>
        <w:ind w:left="3924" w:hanging="1800"/>
      </w:pPr>
    </w:lvl>
    <w:lvl w:ilvl="7">
      <w:start w:val="1"/>
      <w:numFmt w:val="decimal"/>
      <w:lvlText w:val="%1.%2.%3.%4.%5.%6.%7.%8."/>
      <w:lvlJc w:val="left"/>
      <w:pPr>
        <w:tabs>
          <w:tab w:val="num" w:pos="3240"/>
        </w:tabs>
        <w:ind w:left="4278" w:hanging="1800"/>
      </w:pPr>
    </w:lvl>
    <w:lvl w:ilvl="8">
      <w:start w:val="1"/>
      <w:numFmt w:val="decimal"/>
      <w:lvlText w:val="%1.%2.%3.%4.%5.%6.%7.%8.%9."/>
      <w:lvlJc w:val="left"/>
      <w:pPr>
        <w:tabs>
          <w:tab w:val="num" w:pos="3600"/>
        </w:tabs>
        <w:ind w:left="4992" w:hanging="2160"/>
      </w:pPr>
    </w:lvl>
  </w:abstractNum>
  <w:abstractNum w:abstractNumId="5" w15:restartNumberingAfterBreak="0">
    <w:nsid w:val="6F4916B9"/>
    <w:multiLevelType w:val="multilevel"/>
    <w:tmpl w:val="DA881D22"/>
    <w:lvl w:ilvl="0">
      <w:start w:val="8"/>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6" w15:restartNumberingAfterBreak="0">
    <w:nsid w:val="7E3C13A9"/>
    <w:multiLevelType w:val="multilevel"/>
    <w:tmpl w:val="E56C20C6"/>
    <w:lvl w:ilvl="0">
      <w:start w:val="1"/>
      <w:numFmt w:val="decimal"/>
      <w:pStyle w:val="1"/>
      <w:lvlText w:val="%1."/>
      <w:lvlJc w:val="left"/>
      <w:pPr>
        <w:tabs>
          <w:tab w:val="num" w:pos="432"/>
        </w:tabs>
        <w:ind w:left="432" w:hanging="432"/>
      </w:pPr>
      <w:rPr>
        <w:sz w:val="26"/>
      </w:rPr>
    </w:lvl>
    <w:lvl w:ilvl="1">
      <w:start w:val="1"/>
      <w:numFmt w:val="decimal"/>
      <w:pStyle w:val="2"/>
      <w:lvlText w:val="%1.%2."/>
      <w:lvlJc w:val="left"/>
      <w:pPr>
        <w:tabs>
          <w:tab w:val="num" w:pos="576"/>
        </w:tabs>
        <w:ind w:left="576" w:hanging="576"/>
      </w:pPr>
      <w:rPr>
        <w:b w:val="0"/>
        <w:sz w:val="26"/>
      </w:rPr>
    </w:lvl>
    <w:lvl w:ilvl="2">
      <w:start w:val="1"/>
      <w:numFmt w:val="decimal"/>
      <w:lvlText w:val=""/>
      <w:lvlJc w:val="left"/>
      <w:pPr>
        <w:tabs>
          <w:tab w:val="num" w:pos="0"/>
        </w:tabs>
        <w:ind w:left="0" w:firstLine="0"/>
      </w:pPr>
    </w:lvl>
    <w:lvl w:ilvl="3">
      <w:start w:val="1"/>
      <w:numFmt w:val="decimal"/>
      <w:pStyle w:val="4"/>
      <w:lvlText w:val="%1.%2.%4."/>
      <w:lvlJc w:val="left"/>
      <w:pPr>
        <w:tabs>
          <w:tab w:val="num" w:pos="1224"/>
        </w:tabs>
        <w:ind w:left="1224" w:hanging="864"/>
      </w:pPr>
      <w:rPr>
        <w:i w:val="0"/>
        <w:sz w:val="26"/>
      </w:rPr>
    </w:lvl>
    <w:lvl w:ilvl="4">
      <w:start w:val="1"/>
      <w:numFmt w:val="decimal"/>
      <w:lvlText w:val=""/>
      <w:lvlJc w:val="left"/>
      <w:pPr>
        <w:tabs>
          <w:tab w:val="num" w:pos="0"/>
        </w:tabs>
        <w:ind w:left="0" w:firstLine="0"/>
      </w:pPr>
    </w:lvl>
    <w:lvl w:ilvl="5">
      <w:start w:val="1"/>
      <w:numFmt w:val="decimal"/>
      <w:pStyle w:val="6"/>
      <w:lvlText w:val="%6."/>
      <w:lvlJc w:val="left"/>
      <w:pPr>
        <w:tabs>
          <w:tab w:val="num" w:pos="1152"/>
        </w:tabs>
        <w:ind w:left="1152" w:hanging="1152"/>
      </w:pPr>
    </w:lvl>
    <w:lvl w:ilvl="6">
      <w:start w:val="1"/>
      <w:numFmt w:val="decimal"/>
      <w:pStyle w:val="7"/>
      <w:lvlText w:val="%1.%2.%4.%6.%7"/>
      <w:lvlJc w:val="left"/>
      <w:pPr>
        <w:tabs>
          <w:tab w:val="num" w:pos="1296"/>
        </w:tabs>
        <w:ind w:left="1296" w:hanging="1296"/>
      </w:pPr>
    </w:lvl>
    <w:lvl w:ilvl="7">
      <w:start w:val="1"/>
      <w:numFmt w:val="decimal"/>
      <w:pStyle w:val="8"/>
      <w:lvlText w:val="%1.%2.%4.%6.%7.%8"/>
      <w:lvlJc w:val="left"/>
      <w:pPr>
        <w:tabs>
          <w:tab w:val="num" w:pos="1440"/>
        </w:tabs>
        <w:ind w:left="1440" w:hanging="1440"/>
      </w:pPr>
    </w:lvl>
    <w:lvl w:ilvl="8">
      <w:start w:val="1"/>
      <w:numFmt w:val="decimal"/>
      <w:pStyle w:val="9"/>
      <w:lvlText w:val="%1.%2.%4.%6.%7.%8.%9"/>
      <w:lvlJc w:val="left"/>
      <w:pPr>
        <w:tabs>
          <w:tab w:val="num" w:pos="1584"/>
        </w:tabs>
        <w:ind w:left="1584" w:hanging="1584"/>
      </w:pPr>
    </w:lvl>
  </w:abstractNum>
  <w:num w:numId="1">
    <w:abstractNumId w:val="6"/>
  </w:num>
  <w:num w:numId="2">
    <w:abstractNumId w:val="4"/>
  </w:num>
  <w:num w:numId="3">
    <w:abstractNumId w:val="1"/>
  </w:num>
  <w:num w:numId="4">
    <w:abstractNumId w:val="0"/>
  </w:num>
  <w:num w:numId="5">
    <w:abstractNumId w:val="0"/>
    <w:lvlOverride w:ilvl="0">
      <w:startOverride w:val="1"/>
    </w:lvlOverride>
  </w:num>
  <w:num w:numId="6">
    <w:abstractNumId w:val="2"/>
  </w:num>
  <w:num w:numId="7">
    <w:abstractNumId w:val="3"/>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12B89"/>
    <w:rsid w:val="000024CE"/>
    <w:rsid w:val="00006D85"/>
    <w:rsid w:val="0002330D"/>
    <w:rsid w:val="00032566"/>
    <w:rsid w:val="00034CD4"/>
    <w:rsid w:val="00046254"/>
    <w:rsid w:val="0006390D"/>
    <w:rsid w:val="00063F95"/>
    <w:rsid w:val="00086423"/>
    <w:rsid w:val="000977BD"/>
    <w:rsid w:val="000A690E"/>
    <w:rsid w:val="000C50CA"/>
    <w:rsid w:val="000D6EAF"/>
    <w:rsid w:val="000D7322"/>
    <w:rsid w:val="000F28E7"/>
    <w:rsid w:val="0010347A"/>
    <w:rsid w:val="00103ABF"/>
    <w:rsid w:val="00123FD6"/>
    <w:rsid w:val="00125776"/>
    <w:rsid w:val="00133922"/>
    <w:rsid w:val="00154913"/>
    <w:rsid w:val="001662C8"/>
    <w:rsid w:val="001F673F"/>
    <w:rsid w:val="00201020"/>
    <w:rsid w:val="00206470"/>
    <w:rsid w:val="002369C5"/>
    <w:rsid w:val="002462D2"/>
    <w:rsid w:val="00247AF3"/>
    <w:rsid w:val="00251823"/>
    <w:rsid w:val="002A3A35"/>
    <w:rsid w:val="002E243B"/>
    <w:rsid w:val="00340CE5"/>
    <w:rsid w:val="003A6FCD"/>
    <w:rsid w:val="003C5686"/>
    <w:rsid w:val="003D2D34"/>
    <w:rsid w:val="003D6BCA"/>
    <w:rsid w:val="003E77D7"/>
    <w:rsid w:val="00415995"/>
    <w:rsid w:val="00426C41"/>
    <w:rsid w:val="00456B60"/>
    <w:rsid w:val="00461255"/>
    <w:rsid w:val="00472210"/>
    <w:rsid w:val="00491554"/>
    <w:rsid w:val="00492194"/>
    <w:rsid w:val="004C62E4"/>
    <w:rsid w:val="005023BC"/>
    <w:rsid w:val="00512CB7"/>
    <w:rsid w:val="005261BD"/>
    <w:rsid w:val="0059036D"/>
    <w:rsid w:val="005D7196"/>
    <w:rsid w:val="005E1870"/>
    <w:rsid w:val="005F2817"/>
    <w:rsid w:val="00674181"/>
    <w:rsid w:val="00690019"/>
    <w:rsid w:val="006D4079"/>
    <w:rsid w:val="0070764C"/>
    <w:rsid w:val="007357C3"/>
    <w:rsid w:val="00741FD1"/>
    <w:rsid w:val="007472AE"/>
    <w:rsid w:val="00764EDB"/>
    <w:rsid w:val="007A14D1"/>
    <w:rsid w:val="007B7D63"/>
    <w:rsid w:val="007C2865"/>
    <w:rsid w:val="007D0398"/>
    <w:rsid w:val="007D3A3B"/>
    <w:rsid w:val="00850C75"/>
    <w:rsid w:val="00851F29"/>
    <w:rsid w:val="00860597"/>
    <w:rsid w:val="00862382"/>
    <w:rsid w:val="0088044C"/>
    <w:rsid w:val="008D7953"/>
    <w:rsid w:val="008E5681"/>
    <w:rsid w:val="008F4487"/>
    <w:rsid w:val="009406AC"/>
    <w:rsid w:val="00942507"/>
    <w:rsid w:val="00965D99"/>
    <w:rsid w:val="009C6082"/>
    <w:rsid w:val="009D06DC"/>
    <w:rsid w:val="009D1BB3"/>
    <w:rsid w:val="009D71DD"/>
    <w:rsid w:val="009F2C46"/>
    <w:rsid w:val="00A033AD"/>
    <w:rsid w:val="00A154BE"/>
    <w:rsid w:val="00A53172"/>
    <w:rsid w:val="00A60E62"/>
    <w:rsid w:val="00A87EA7"/>
    <w:rsid w:val="00AA45F8"/>
    <w:rsid w:val="00AD1036"/>
    <w:rsid w:val="00B04E49"/>
    <w:rsid w:val="00B1477D"/>
    <w:rsid w:val="00B355BD"/>
    <w:rsid w:val="00B42F17"/>
    <w:rsid w:val="00B6584C"/>
    <w:rsid w:val="00B827D3"/>
    <w:rsid w:val="00BA48E4"/>
    <w:rsid w:val="00BF1F27"/>
    <w:rsid w:val="00C10F09"/>
    <w:rsid w:val="00C3763F"/>
    <w:rsid w:val="00C414C5"/>
    <w:rsid w:val="00C659F4"/>
    <w:rsid w:val="00C91C56"/>
    <w:rsid w:val="00C95999"/>
    <w:rsid w:val="00C97D96"/>
    <w:rsid w:val="00CA7627"/>
    <w:rsid w:val="00CC370E"/>
    <w:rsid w:val="00CC6887"/>
    <w:rsid w:val="00CE5BA9"/>
    <w:rsid w:val="00D018C8"/>
    <w:rsid w:val="00D12B89"/>
    <w:rsid w:val="00D15D8F"/>
    <w:rsid w:val="00D31934"/>
    <w:rsid w:val="00D32445"/>
    <w:rsid w:val="00D73F65"/>
    <w:rsid w:val="00E021FC"/>
    <w:rsid w:val="00E118EA"/>
    <w:rsid w:val="00E302A6"/>
    <w:rsid w:val="00E37C51"/>
    <w:rsid w:val="00E411B8"/>
    <w:rsid w:val="00E54CE7"/>
    <w:rsid w:val="00E95692"/>
    <w:rsid w:val="00EA763B"/>
    <w:rsid w:val="00ED0162"/>
    <w:rsid w:val="00ED4BAF"/>
    <w:rsid w:val="00EE2299"/>
    <w:rsid w:val="00F300E8"/>
    <w:rsid w:val="00F408C7"/>
    <w:rsid w:val="00F449F0"/>
    <w:rsid w:val="00F53E9A"/>
    <w:rsid w:val="00F76393"/>
    <w:rsid w:val="00F9036B"/>
    <w:rsid w:val="00F9621C"/>
    <w:rsid w:val="00F9758A"/>
    <w:rsid w:val="00FB2AB3"/>
    <w:rsid w:val="00FB37EA"/>
    <w:rsid w:val="00FC1EF0"/>
    <w:rsid w:val="00FD25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281DFAD"/>
  <w15:docId w15:val="{67B6F9C6-F2A6-48E0-9479-8523AEC0C8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ahoma" w:hAnsi="Calibri" w:cs="Noto Sans"/>
        <w:color w:val="000000"/>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D63"/>
    <w:rPr>
      <w:rFonts w:ascii="Times New Roman" w:hAnsi="Times New Roman"/>
      <w:sz w:val="24"/>
    </w:rPr>
  </w:style>
  <w:style w:type="paragraph" w:styleId="1">
    <w:name w:val="heading 1"/>
    <w:basedOn w:val="a"/>
    <w:next w:val="a"/>
    <w:uiPriority w:val="9"/>
    <w:qFormat/>
    <w:pPr>
      <w:keepNext/>
      <w:numPr>
        <w:numId w:val="1"/>
      </w:numPr>
      <w:spacing w:before="240" w:after="60"/>
      <w:jc w:val="center"/>
      <w:outlineLvl w:val="0"/>
    </w:pPr>
    <w:rPr>
      <w:b/>
      <w:sz w:val="36"/>
    </w:rPr>
  </w:style>
  <w:style w:type="paragraph" w:styleId="2">
    <w:name w:val="heading 2"/>
    <w:basedOn w:val="a"/>
    <w:next w:val="a"/>
    <w:uiPriority w:val="9"/>
    <w:qFormat/>
    <w:pPr>
      <w:keepNext/>
      <w:numPr>
        <w:ilvl w:val="1"/>
        <w:numId w:val="1"/>
      </w:numPr>
      <w:spacing w:after="60"/>
      <w:jc w:val="center"/>
      <w:outlineLvl w:val="1"/>
    </w:pPr>
    <w:rPr>
      <w:b/>
      <w:sz w:val="30"/>
    </w:rPr>
  </w:style>
  <w:style w:type="paragraph" w:styleId="3">
    <w:name w:val="heading 3"/>
    <w:basedOn w:val="a"/>
    <w:next w:val="a"/>
    <w:uiPriority w:val="9"/>
    <w:qFormat/>
    <w:pPr>
      <w:keepNext/>
      <w:spacing w:before="240" w:after="60"/>
      <w:jc w:val="both"/>
      <w:outlineLvl w:val="2"/>
    </w:pPr>
    <w:rPr>
      <w:rFonts w:ascii="Arial" w:hAnsi="Arial"/>
      <w:b/>
    </w:rPr>
  </w:style>
  <w:style w:type="paragraph" w:styleId="4">
    <w:name w:val="heading 4"/>
    <w:basedOn w:val="a"/>
    <w:next w:val="a"/>
    <w:uiPriority w:val="9"/>
    <w:qFormat/>
    <w:pPr>
      <w:keepNext/>
      <w:numPr>
        <w:ilvl w:val="3"/>
        <w:numId w:val="1"/>
      </w:numPr>
      <w:spacing w:before="240" w:after="60"/>
      <w:jc w:val="both"/>
      <w:outlineLvl w:val="3"/>
    </w:pPr>
    <w:rPr>
      <w:rFonts w:ascii="Arial" w:hAnsi="Arial"/>
    </w:rPr>
  </w:style>
  <w:style w:type="paragraph" w:styleId="5">
    <w:name w:val="heading 5"/>
    <w:basedOn w:val="a"/>
    <w:next w:val="a"/>
    <w:uiPriority w:val="9"/>
    <w:qFormat/>
    <w:pPr>
      <w:spacing w:before="240" w:after="60"/>
      <w:jc w:val="both"/>
      <w:outlineLvl w:val="4"/>
    </w:pPr>
    <w:rPr>
      <w:b/>
      <w:i/>
      <w:sz w:val="26"/>
    </w:rPr>
  </w:style>
  <w:style w:type="paragraph" w:styleId="6">
    <w:name w:val="heading 6"/>
    <w:basedOn w:val="a"/>
    <w:next w:val="a"/>
    <w:uiPriority w:val="9"/>
    <w:qFormat/>
    <w:pPr>
      <w:numPr>
        <w:ilvl w:val="5"/>
        <w:numId w:val="1"/>
      </w:numPr>
      <w:spacing w:before="240" w:after="60"/>
      <w:jc w:val="both"/>
      <w:outlineLvl w:val="5"/>
    </w:pPr>
    <w:rPr>
      <w:i/>
      <w:sz w:val="20"/>
    </w:rPr>
  </w:style>
  <w:style w:type="paragraph" w:styleId="7">
    <w:name w:val="heading 7"/>
    <w:basedOn w:val="a"/>
    <w:next w:val="a"/>
    <w:uiPriority w:val="9"/>
    <w:qFormat/>
    <w:pPr>
      <w:numPr>
        <w:ilvl w:val="6"/>
        <w:numId w:val="1"/>
      </w:numPr>
      <w:spacing w:before="240" w:after="60"/>
      <w:jc w:val="both"/>
      <w:outlineLvl w:val="6"/>
    </w:pPr>
    <w:rPr>
      <w:rFonts w:ascii="Arial" w:hAnsi="Arial"/>
      <w:sz w:val="20"/>
    </w:rPr>
  </w:style>
  <w:style w:type="paragraph" w:styleId="8">
    <w:name w:val="heading 8"/>
    <w:basedOn w:val="a"/>
    <w:next w:val="a"/>
    <w:uiPriority w:val="9"/>
    <w:qFormat/>
    <w:pPr>
      <w:numPr>
        <w:ilvl w:val="7"/>
        <w:numId w:val="1"/>
      </w:numPr>
      <w:spacing w:before="240" w:after="60"/>
      <w:jc w:val="both"/>
      <w:outlineLvl w:val="7"/>
    </w:pPr>
    <w:rPr>
      <w:rFonts w:ascii="Arial" w:hAnsi="Arial"/>
      <w:i/>
      <w:sz w:val="20"/>
    </w:rPr>
  </w:style>
  <w:style w:type="paragraph" w:styleId="9">
    <w:name w:val="heading 9"/>
    <w:basedOn w:val="a"/>
    <w:next w:val="a"/>
    <w:uiPriority w:val="9"/>
    <w:qFormat/>
    <w:pPr>
      <w:numPr>
        <w:ilvl w:val="8"/>
        <w:numId w:val="1"/>
      </w:numPr>
      <w:spacing w:before="240" w:after="60"/>
      <w:jc w:val="both"/>
      <w:outlineLvl w:val="8"/>
    </w:pPr>
    <w:rPr>
      <w:rFonts w:ascii="Arial" w:hAnsi="Arial"/>
      <w:b/>
      <w:i/>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xl150">
    <w:name w:val="xl150"/>
    <w:link w:val="xl1501"/>
    <w:qFormat/>
    <w:rPr>
      <w:sz w:val="28"/>
    </w:rPr>
  </w:style>
  <w:style w:type="character" w:customStyle="1" w:styleId="xl66">
    <w:name w:val="xl66"/>
    <w:link w:val="xl661"/>
    <w:qFormat/>
    <w:rPr>
      <w:sz w:val="40"/>
    </w:rPr>
  </w:style>
  <w:style w:type="character" w:customStyle="1" w:styleId="231">
    <w:name w:val="Знак Знак23 Знак Знак Знак Знак1"/>
    <w:link w:val="2311"/>
    <w:qFormat/>
    <w:rPr>
      <w:sz w:val="20"/>
    </w:rPr>
  </w:style>
  <w:style w:type="character" w:customStyle="1" w:styleId="10">
    <w:name w:val="заголовок 1"/>
    <w:link w:val="11"/>
    <w:qFormat/>
    <w:rPr>
      <w:rFonts w:ascii="Arial" w:hAnsi="Arial"/>
      <w:b/>
      <w:sz w:val="22"/>
    </w:rPr>
  </w:style>
  <w:style w:type="character" w:customStyle="1" w:styleId="xl129">
    <w:name w:val="xl129"/>
    <w:link w:val="xl1291"/>
    <w:qFormat/>
    <w:rPr>
      <w:sz w:val="28"/>
    </w:rPr>
  </w:style>
  <w:style w:type="character" w:customStyle="1" w:styleId="a3">
    <w:name w:val="Знак Знак Знак Знак"/>
    <w:link w:val="12"/>
    <w:qFormat/>
    <w:rPr>
      <w:sz w:val="20"/>
    </w:rPr>
  </w:style>
  <w:style w:type="character" w:customStyle="1" w:styleId="Header1">
    <w:name w:val="Header1"/>
    <w:qFormat/>
    <w:rPr>
      <w:rFonts w:ascii="Arial" w:hAnsi="Arial"/>
    </w:rPr>
  </w:style>
  <w:style w:type="character" w:customStyle="1" w:styleId="Contents2">
    <w:name w:val="Contents 2"/>
    <w:qFormat/>
    <w:rPr>
      <w:b/>
      <w:smallCaps/>
      <w:sz w:val="28"/>
    </w:rPr>
  </w:style>
  <w:style w:type="character" w:customStyle="1" w:styleId="List1">
    <w:name w:val="List1"/>
    <w:qFormat/>
  </w:style>
  <w:style w:type="character" w:customStyle="1" w:styleId="xl86">
    <w:name w:val="xl86"/>
    <w:link w:val="xl861"/>
    <w:qFormat/>
    <w:rPr>
      <w:sz w:val="28"/>
    </w:rPr>
  </w:style>
  <w:style w:type="character" w:customStyle="1" w:styleId="xl147">
    <w:name w:val="xl147"/>
    <w:link w:val="xl1471"/>
    <w:qFormat/>
    <w:rPr>
      <w:sz w:val="28"/>
    </w:rPr>
  </w:style>
  <w:style w:type="character" w:customStyle="1" w:styleId="xl165">
    <w:name w:val="xl165"/>
    <w:link w:val="xl1651"/>
    <w:qFormat/>
    <w:rPr>
      <w:sz w:val="28"/>
    </w:rPr>
  </w:style>
  <w:style w:type="character" w:customStyle="1" w:styleId="a4">
    <w:name w:val="Текст концевой сноски Знак"/>
    <w:link w:val="13"/>
    <w:qFormat/>
    <w:rPr>
      <w:rFonts w:ascii="Times New Roman" w:hAnsi="Times New Roman"/>
      <w:sz w:val="20"/>
    </w:rPr>
  </w:style>
  <w:style w:type="character" w:customStyle="1" w:styleId="xl82">
    <w:name w:val="xl82"/>
    <w:link w:val="xl821"/>
    <w:qFormat/>
    <w:rPr>
      <w:sz w:val="28"/>
    </w:rPr>
  </w:style>
  <w:style w:type="character" w:customStyle="1" w:styleId="a5">
    <w:name w:val="Текст выноски Знак"/>
    <w:link w:val="14"/>
    <w:qFormat/>
    <w:rPr>
      <w:rFonts w:ascii="Tahoma" w:hAnsi="Tahoma"/>
      <w:sz w:val="16"/>
    </w:rPr>
  </w:style>
  <w:style w:type="character" w:customStyle="1" w:styleId="xl112">
    <w:name w:val="xl112"/>
    <w:link w:val="xl1121"/>
    <w:qFormat/>
    <w:rPr>
      <w:sz w:val="28"/>
    </w:rPr>
  </w:style>
  <w:style w:type="character" w:customStyle="1" w:styleId="70">
    <w:name w:val="Заголовок 7 Знак"/>
    <w:link w:val="71"/>
    <w:qFormat/>
    <w:rPr>
      <w:rFonts w:ascii="Arial" w:hAnsi="Arial"/>
      <w:sz w:val="20"/>
    </w:rPr>
  </w:style>
  <w:style w:type="character" w:customStyle="1" w:styleId="Contents4">
    <w:name w:val="Contents 4"/>
    <w:qFormat/>
  </w:style>
  <w:style w:type="character" w:customStyle="1" w:styleId="xl172">
    <w:name w:val="xl172"/>
    <w:link w:val="xl1721"/>
    <w:qFormat/>
    <w:rPr>
      <w:sz w:val="28"/>
    </w:rPr>
  </w:style>
  <w:style w:type="character" w:customStyle="1" w:styleId="Heading71">
    <w:name w:val="Heading 71"/>
    <w:qFormat/>
    <w:rPr>
      <w:rFonts w:ascii="Arial" w:hAnsi="Arial"/>
      <w:sz w:val="20"/>
    </w:rPr>
  </w:style>
  <w:style w:type="character" w:customStyle="1" w:styleId="xl93">
    <w:name w:val="xl93"/>
    <w:link w:val="xl931"/>
    <w:qFormat/>
    <w:rPr>
      <w:sz w:val="28"/>
    </w:rPr>
  </w:style>
  <w:style w:type="character" w:customStyle="1" w:styleId="xl113">
    <w:name w:val="xl113"/>
    <w:link w:val="xl1131"/>
    <w:qFormat/>
    <w:rPr>
      <w:sz w:val="28"/>
    </w:rPr>
  </w:style>
  <w:style w:type="character" w:customStyle="1" w:styleId="xl67">
    <w:name w:val="xl67"/>
    <w:link w:val="xl671"/>
    <w:qFormat/>
    <w:rPr>
      <w:sz w:val="40"/>
    </w:rPr>
  </w:style>
  <w:style w:type="character" w:customStyle="1" w:styleId="Numbering2">
    <w:name w:val="Numbering 2"/>
    <w:qFormat/>
  </w:style>
  <w:style w:type="character" w:customStyle="1" w:styleId="HTML1">
    <w:name w:val="Стандартный HTML1"/>
    <w:link w:val="HTMLPreformatted1"/>
    <w:qFormat/>
    <w:rPr>
      <w:rFonts w:ascii="Courier New" w:hAnsi="Courier New"/>
      <w:sz w:val="20"/>
    </w:rPr>
  </w:style>
  <w:style w:type="character" w:customStyle="1" w:styleId="xl80">
    <w:name w:val="xl80"/>
    <w:link w:val="xl801"/>
    <w:qFormat/>
    <w:rPr>
      <w:sz w:val="28"/>
    </w:rPr>
  </w:style>
  <w:style w:type="character" w:customStyle="1" w:styleId="xl106">
    <w:name w:val="xl106"/>
    <w:link w:val="xl1061"/>
    <w:qFormat/>
    <w:rPr>
      <w:sz w:val="28"/>
    </w:rPr>
  </w:style>
  <w:style w:type="character" w:customStyle="1" w:styleId="xl87">
    <w:name w:val="xl87"/>
    <w:link w:val="xl871"/>
    <w:qFormat/>
    <w:rPr>
      <w:sz w:val="28"/>
    </w:rPr>
  </w:style>
  <w:style w:type="character" w:customStyle="1" w:styleId="Contents6">
    <w:name w:val="Contents 6"/>
    <w:qFormat/>
  </w:style>
  <w:style w:type="character" w:customStyle="1" w:styleId="15">
    <w:name w:val="Текст примечания1"/>
    <w:link w:val="annotationtext2"/>
    <w:qFormat/>
    <w:rPr>
      <w:sz w:val="20"/>
    </w:rPr>
  </w:style>
  <w:style w:type="character" w:customStyle="1" w:styleId="xl81">
    <w:name w:val="xl81"/>
    <w:link w:val="xl811"/>
    <w:qFormat/>
    <w:rPr>
      <w:sz w:val="28"/>
    </w:rPr>
  </w:style>
  <w:style w:type="character" w:customStyle="1" w:styleId="Contents7">
    <w:name w:val="Contents 7"/>
    <w:qFormat/>
  </w:style>
  <w:style w:type="character" w:customStyle="1" w:styleId="a6">
    <w:name w:val="Подзаголовок Знак"/>
    <w:link w:val="16"/>
    <w:qFormat/>
    <w:rPr>
      <w:rFonts w:ascii="Arial" w:hAnsi="Arial"/>
      <w:sz w:val="24"/>
    </w:rPr>
  </w:style>
  <w:style w:type="character" w:customStyle="1" w:styleId="xl148">
    <w:name w:val="xl148"/>
    <w:link w:val="xl1481"/>
    <w:qFormat/>
    <w:rPr>
      <w:b/>
      <w:sz w:val="28"/>
    </w:rPr>
  </w:style>
  <w:style w:type="character" w:customStyle="1" w:styleId="31">
    <w:name w:val="Основной текст с отступом 31"/>
    <w:link w:val="BodyTextIndent31"/>
    <w:qFormat/>
    <w:rPr>
      <w:sz w:val="16"/>
    </w:rPr>
  </w:style>
  <w:style w:type="character" w:customStyle="1" w:styleId="EndnoteCharacters">
    <w:name w:val="Endnote Characters"/>
    <w:link w:val="EndnoteCharacters1"/>
    <w:qFormat/>
    <w:rPr>
      <w:vertAlign w:val="superscript"/>
    </w:rPr>
  </w:style>
  <w:style w:type="character" w:customStyle="1" w:styleId="Numbering3">
    <w:name w:val="Numbering 3"/>
    <w:qFormat/>
  </w:style>
  <w:style w:type="character" w:customStyle="1" w:styleId="17">
    <w:name w:val="Обычный (веб)1"/>
    <w:link w:val="NormalWeb1"/>
    <w:qFormat/>
  </w:style>
  <w:style w:type="character" w:customStyle="1" w:styleId="30">
    <w:name w:val="Стиль3 Знак Знак"/>
    <w:basedOn w:val="21"/>
    <w:link w:val="310"/>
    <w:qFormat/>
  </w:style>
  <w:style w:type="character" w:customStyle="1" w:styleId="xl127">
    <w:name w:val="xl127"/>
    <w:link w:val="xl1271"/>
    <w:qFormat/>
    <w:rPr>
      <w:sz w:val="28"/>
    </w:rPr>
  </w:style>
  <w:style w:type="character" w:customStyle="1" w:styleId="a7">
    <w:name w:val="Текст примечания Знак"/>
    <w:link w:val="18"/>
    <w:qFormat/>
    <w:rPr>
      <w:rFonts w:ascii="Times New Roman" w:hAnsi="Times New Roman"/>
      <w:sz w:val="20"/>
    </w:rPr>
  </w:style>
  <w:style w:type="character" w:customStyle="1" w:styleId="xl134">
    <w:name w:val="xl134"/>
    <w:link w:val="xl1341"/>
    <w:qFormat/>
    <w:rPr>
      <w:sz w:val="28"/>
    </w:rPr>
  </w:style>
  <w:style w:type="character" w:customStyle="1" w:styleId="90">
    <w:name w:val="Знак Знак9"/>
    <w:link w:val="91"/>
    <w:qFormat/>
    <w:rPr>
      <w:sz w:val="24"/>
    </w:rPr>
  </w:style>
  <w:style w:type="character" w:customStyle="1" w:styleId="ConsNonformat">
    <w:name w:val="ConsNonformat"/>
    <w:link w:val="ConsNonformat1"/>
    <w:qFormat/>
    <w:rPr>
      <w:rFonts w:ascii="Courier New" w:hAnsi="Courier New"/>
      <w:sz w:val="24"/>
    </w:rPr>
  </w:style>
  <w:style w:type="character" w:customStyle="1" w:styleId="a8">
    <w:name w:val="Пункт"/>
    <w:link w:val="19"/>
    <w:qFormat/>
  </w:style>
  <w:style w:type="character" w:customStyle="1" w:styleId="xl167">
    <w:name w:val="xl167"/>
    <w:link w:val="xl1671"/>
    <w:qFormat/>
    <w:rPr>
      <w:sz w:val="28"/>
    </w:rPr>
  </w:style>
  <w:style w:type="character" w:customStyle="1" w:styleId="51">
    <w:name w:val="Список 51"/>
    <w:qFormat/>
  </w:style>
  <w:style w:type="character" w:customStyle="1" w:styleId="List2Cont">
    <w:name w:val="List 2 Cont."/>
    <w:qFormat/>
  </w:style>
  <w:style w:type="character" w:customStyle="1" w:styleId="xl92">
    <w:name w:val="xl92"/>
    <w:link w:val="xl921"/>
    <w:qFormat/>
    <w:rPr>
      <w:sz w:val="28"/>
    </w:rPr>
  </w:style>
  <w:style w:type="character" w:customStyle="1" w:styleId="41">
    <w:name w:val="Список 41"/>
    <w:qFormat/>
  </w:style>
  <w:style w:type="character" w:customStyle="1" w:styleId="xl136">
    <w:name w:val="xl136"/>
    <w:link w:val="xl1361"/>
    <w:qFormat/>
    <w:rPr>
      <w:sz w:val="28"/>
    </w:rPr>
  </w:style>
  <w:style w:type="character" w:customStyle="1" w:styleId="a9">
    <w:name w:val="Символ концевой сноски"/>
    <w:link w:val="1a"/>
    <w:qFormat/>
    <w:rPr>
      <w:vertAlign w:val="superscript"/>
    </w:rPr>
  </w:style>
  <w:style w:type="character" w:styleId="aa">
    <w:name w:val="endnote reference"/>
    <w:rPr>
      <w:vertAlign w:val="superscript"/>
    </w:rPr>
  </w:style>
  <w:style w:type="character" w:customStyle="1" w:styleId="Endnote">
    <w:name w:val="Endnote"/>
    <w:link w:val="Endnote1"/>
    <w:qFormat/>
    <w:rPr>
      <w:sz w:val="20"/>
    </w:rPr>
  </w:style>
  <w:style w:type="character" w:customStyle="1" w:styleId="Heading31">
    <w:name w:val="Heading 31"/>
    <w:qFormat/>
    <w:rPr>
      <w:rFonts w:ascii="Arial" w:hAnsi="Arial"/>
      <w:b/>
    </w:rPr>
  </w:style>
  <w:style w:type="character" w:customStyle="1" w:styleId="1b">
    <w:name w:val="Указатель1"/>
    <w:link w:val="indexheading1"/>
    <w:qFormat/>
    <w:rPr>
      <w:rFonts w:ascii="PT Astra Serif" w:hAnsi="PT Astra Serif"/>
    </w:rPr>
  </w:style>
  <w:style w:type="character" w:customStyle="1" w:styleId="24">
    <w:name w:val="Знак Знак24"/>
    <w:link w:val="241"/>
    <w:qFormat/>
    <w:rPr>
      <w:rFonts w:ascii="Arial" w:hAnsi="Arial"/>
      <w:i/>
    </w:rPr>
  </w:style>
  <w:style w:type="character" w:customStyle="1" w:styleId="xl139">
    <w:name w:val="xl139"/>
    <w:link w:val="xl1391"/>
    <w:qFormat/>
    <w:rPr>
      <w:sz w:val="28"/>
    </w:rPr>
  </w:style>
  <w:style w:type="character" w:customStyle="1" w:styleId="1c">
    <w:name w:val="Шапка1"/>
    <w:link w:val="MessageHeader1"/>
    <w:qFormat/>
    <w:rPr>
      <w:rFonts w:ascii="Arial" w:hAnsi="Arial"/>
    </w:rPr>
  </w:style>
  <w:style w:type="character" w:customStyle="1" w:styleId="xl126">
    <w:name w:val="xl126"/>
    <w:link w:val="xl1261"/>
    <w:qFormat/>
    <w:rPr>
      <w:sz w:val="28"/>
    </w:rPr>
  </w:style>
  <w:style w:type="character" w:customStyle="1" w:styleId="xl169">
    <w:name w:val="xl169"/>
    <w:link w:val="xl1691"/>
    <w:qFormat/>
    <w:rPr>
      <w:sz w:val="28"/>
    </w:rPr>
  </w:style>
  <w:style w:type="character" w:customStyle="1" w:styleId="FontStyle12">
    <w:name w:val="Font Style12"/>
    <w:link w:val="FontStyle121"/>
    <w:qFormat/>
    <w:rPr>
      <w:rFonts w:ascii="Times New Roman" w:hAnsi="Times New Roman"/>
      <w:sz w:val="22"/>
    </w:rPr>
  </w:style>
  <w:style w:type="character" w:customStyle="1" w:styleId="TextNormal">
    <w:name w:val="Text Normal"/>
    <w:link w:val="TextNormal1"/>
    <w:qFormat/>
    <w:rPr>
      <w:rFonts w:ascii="Arial" w:hAnsi="Arial"/>
      <w:sz w:val="22"/>
    </w:rPr>
  </w:style>
  <w:style w:type="character" w:customStyle="1" w:styleId="xl99">
    <w:name w:val="xl99"/>
    <w:link w:val="xl991"/>
    <w:qFormat/>
    <w:rPr>
      <w:sz w:val="28"/>
    </w:rPr>
  </w:style>
  <w:style w:type="character" w:customStyle="1" w:styleId="Numbering1">
    <w:name w:val="Numbering 1"/>
    <w:qFormat/>
  </w:style>
  <w:style w:type="character" w:customStyle="1" w:styleId="xl85">
    <w:name w:val="xl85"/>
    <w:link w:val="xl851"/>
    <w:qFormat/>
    <w:rPr>
      <w:sz w:val="28"/>
    </w:rPr>
  </w:style>
  <w:style w:type="character" w:customStyle="1" w:styleId="92">
    <w:name w:val="Заголовок 9 Знак"/>
    <w:link w:val="910"/>
    <w:qFormat/>
    <w:rPr>
      <w:rFonts w:ascii="Arial" w:hAnsi="Arial"/>
      <w:b/>
      <w:i/>
      <w:sz w:val="18"/>
    </w:rPr>
  </w:style>
  <w:style w:type="character" w:customStyle="1" w:styleId="ConsPlusTitle">
    <w:name w:val="ConsPlusTitle"/>
    <w:link w:val="ConsPlusTitle1"/>
    <w:qFormat/>
    <w:rPr>
      <w:b/>
      <w:sz w:val="22"/>
    </w:rPr>
  </w:style>
  <w:style w:type="character" w:customStyle="1" w:styleId="xl146">
    <w:name w:val="xl146"/>
    <w:link w:val="xl1461"/>
    <w:qFormat/>
    <w:rPr>
      <w:sz w:val="28"/>
    </w:rPr>
  </w:style>
  <w:style w:type="character" w:customStyle="1" w:styleId="20">
    <w:name w:val="Стиль2"/>
    <w:basedOn w:val="Numbering2"/>
    <w:link w:val="210"/>
    <w:qFormat/>
    <w:rPr>
      <w:b/>
    </w:rPr>
  </w:style>
  <w:style w:type="character" w:customStyle="1" w:styleId="xl98">
    <w:name w:val="xl98"/>
    <w:link w:val="xl981"/>
    <w:qFormat/>
    <w:rPr>
      <w:sz w:val="28"/>
    </w:rPr>
  </w:style>
  <w:style w:type="character" w:customStyle="1" w:styleId="xl104">
    <w:name w:val="xl104"/>
    <w:link w:val="xl1041"/>
    <w:qFormat/>
    <w:rPr>
      <w:sz w:val="28"/>
    </w:rPr>
  </w:style>
  <w:style w:type="character" w:customStyle="1" w:styleId="xl154">
    <w:name w:val="xl154"/>
    <w:link w:val="xl1541"/>
    <w:qFormat/>
    <w:rPr>
      <w:sz w:val="28"/>
    </w:rPr>
  </w:style>
  <w:style w:type="character" w:customStyle="1" w:styleId="xl122">
    <w:name w:val="xl122"/>
    <w:link w:val="xl1221"/>
    <w:qFormat/>
    <w:rPr>
      <w:sz w:val="28"/>
    </w:rPr>
  </w:style>
  <w:style w:type="character" w:customStyle="1" w:styleId="Heading91">
    <w:name w:val="Heading 91"/>
    <w:qFormat/>
    <w:rPr>
      <w:rFonts w:ascii="Arial" w:hAnsi="Arial"/>
      <w:b/>
      <w:i/>
      <w:sz w:val="18"/>
    </w:rPr>
  </w:style>
  <w:style w:type="character" w:customStyle="1" w:styleId="List10">
    <w:name w:val="List 1"/>
    <w:qFormat/>
  </w:style>
  <w:style w:type="character" w:customStyle="1" w:styleId="xl170">
    <w:name w:val="xl170"/>
    <w:link w:val="xl1701"/>
    <w:qFormat/>
    <w:rPr>
      <w:b/>
      <w:i/>
      <w:sz w:val="40"/>
    </w:rPr>
  </w:style>
  <w:style w:type="character" w:customStyle="1" w:styleId="xl117">
    <w:name w:val="xl117"/>
    <w:link w:val="xl1171"/>
    <w:qFormat/>
    <w:rPr>
      <w:sz w:val="28"/>
    </w:rPr>
  </w:style>
  <w:style w:type="character" w:customStyle="1" w:styleId="1d">
    <w:name w:val="Дата1"/>
    <w:link w:val="Date1"/>
    <w:qFormat/>
  </w:style>
  <w:style w:type="character" w:customStyle="1" w:styleId="xl68">
    <w:name w:val="xl68"/>
    <w:link w:val="xl681"/>
    <w:qFormat/>
    <w:rPr>
      <w:sz w:val="40"/>
    </w:rPr>
  </w:style>
  <w:style w:type="character" w:customStyle="1" w:styleId="ab">
    <w:name w:val="Таблица"/>
    <w:link w:val="1e"/>
    <w:qFormat/>
  </w:style>
  <w:style w:type="character" w:customStyle="1" w:styleId="1f">
    <w:name w:val="Знак сноски1"/>
    <w:link w:val="110"/>
    <w:qFormat/>
    <w:rPr>
      <w:vertAlign w:val="superscript"/>
    </w:rPr>
  </w:style>
  <w:style w:type="character" w:customStyle="1" w:styleId="xl88">
    <w:name w:val="xl88"/>
    <w:link w:val="xl881"/>
    <w:qFormat/>
    <w:rPr>
      <w:sz w:val="28"/>
    </w:rPr>
  </w:style>
  <w:style w:type="character" w:customStyle="1" w:styleId="2-11">
    <w:name w:val="содержание2-11"/>
    <w:link w:val="2-111"/>
    <w:qFormat/>
  </w:style>
  <w:style w:type="character" w:customStyle="1" w:styleId="xl143">
    <w:name w:val="xl143"/>
    <w:link w:val="xl1431"/>
    <w:qFormat/>
    <w:rPr>
      <w:sz w:val="28"/>
    </w:rPr>
  </w:style>
  <w:style w:type="character" w:customStyle="1" w:styleId="ac">
    <w:name w:val="Дата Знак"/>
    <w:link w:val="1f0"/>
    <w:qFormat/>
    <w:rPr>
      <w:rFonts w:ascii="Times New Roman" w:hAnsi="Times New Roman"/>
      <w:sz w:val="24"/>
    </w:rPr>
  </w:style>
  <w:style w:type="character" w:customStyle="1" w:styleId="ad">
    <w:name w:val="Стиль"/>
    <w:link w:val="50"/>
    <w:qFormat/>
    <w:rPr>
      <w:rFonts w:ascii="Times New Roman" w:hAnsi="Times New Roman"/>
      <w:sz w:val="24"/>
    </w:rPr>
  </w:style>
  <w:style w:type="character" w:customStyle="1" w:styleId="xl120">
    <w:name w:val="xl120"/>
    <w:link w:val="xl1201"/>
    <w:qFormat/>
    <w:rPr>
      <w:sz w:val="28"/>
    </w:rPr>
  </w:style>
  <w:style w:type="character" w:customStyle="1" w:styleId="xl164">
    <w:name w:val="xl164"/>
    <w:link w:val="xl1641"/>
    <w:qFormat/>
    <w:rPr>
      <w:sz w:val="28"/>
    </w:rPr>
  </w:style>
  <w:style w:type="character" w:customStyle="1" w:styleId="Numbering5">
    <w:name w:val="Numbering 5"/>
    <w:qFormat/>
  </w:style>
  <w:style w:type="character" w:customStyle="1" w:styleId="52">
    <w:name w:val="Заголовок 5 Знак"/>
    <w:link w:val="510"/>
    <w:qFormat/>
    <w:rPr>
      <w:rFonts w:ascii="Times New Roman" w:hAnsi="Times New Roman"/>
      <w:b/>
      <w:i/>
      <w:sz w:val="26"/>
    </w:rPr>
  </w:style>
  <w:style w:type="character" w:customStyle="1" w:styleId="Footer1">
    <w:name w:val="Footer1"/>
    <w:qFormat/>
  </w:style>
  <w:style w:type="character" w:customStyle="1" w:styleId="xl89">
    <w:name w:val="xl89"/>
    <w:link w:val="xl891"/>
    <w:qFormat/>
    <w:rPr>
      <w:sz w:val="28"/>
    </w:rPr>
  </w:style>
  <w:style w:type="character" w:customStyle="1" w:styleId="List3Cont">
    <w:name w:val="List 3 Cont."/>
    <w:qFormat/>
  </w:style>
  <w:style w:type="character" w:customStyle="1" w:styleId="xl83">
    <w:name w:val="xl83"/>
    <w:link w:val="xl831"/>
    <w:qFormat/>
    <w:rPr>
      <w:sz w:val="28"/>
    </w:rPr>
  </w:style>
  <w:style w:type="character" w:customStyle="1" w:styleId="xl75">
    <w:name w:val="xl75"/>
    <w:link w:val="xl751"/>
    <w:qFormat/>
    <w:rPr>
      <w:sz w:val="28"/>
    </w:rPr>
  </w:style>
  <w:style w:type="character" w:customStyle="1" w:styleId="apple-converted-space">
    <w:name w:val="apple-converted-space"/>
    <w:basedOn w:val="a0"/>
    <w:link w:val="apple-converted-space1"/>
    <w:qFormat/>
  </w:style>
  <w:style w:type="character" w:customStyle="1" w:styleId="ae">
    <w:name w:val="Тендерные данные"/>
    <w:link w:val="1f1"/>
    <w:qFormat/>
    <w:rPr>
      <w:b/>
    </w:rPr>
  </w:style>
  <w:style w:type="character" w:customStyle="1" w:styleId="Textbody">
    <w:name w:val="Text body"/>
    <w:qFormat/>
  </w:style>
  <w:style w:type="character" w:customStyle="1" w:styleId="af">
    <w:name w:val="Пункт Знак"/>
    <w:link w:val="1f2"/>
    <w:qFormat/>
    <w:rPr>
      <w:sz w:val="28"/>
    </w:rPr>
  </w:style>
  <w:style w:type="character" w:customStyle="1" w:styleId="xl115">
    <w:name w:val="xl115"/>
    <w:link w:val="xl1151"/>
    <w:qFormat/>
    <w:rPr>
      <w:sz w:val="28"/>
    </w:rPr>
  </w:style>
  <w:style w:type="character" w:customStyle="1" w:styleId="1f3">
    <w:name w:val="1"/>
    <w:link w:val="111"/>
    <w:qFormat/>
    <w:rPr>
      <w:sz w:val="20"/>
    </w:rPr>
  </w:style>
  <w:style w:type="character" w:customStyle="1" w:styleId="60">
    <w:name w:val="Заголовок 6 Знак"/>
    <w:link w:val="61"/>
    <w:qFormat/>
    <w:rPr>
      <w:rFonts w:ascii="Times New Roman" w:hAnsi="Times New Roman"/>
      <w:i/>
    </w:rPr>
  </w:style>
  <w:style w:type="character" w:customStyle="1" w:styleId="xl163">
    <w:name w:val="xl163"/>
    <w:link w:val="xl1631"/>
    <w:qFormat/>
    <w:rPr>
      <w:sz w:val="28"/>
    </w:rPr>
  </w:style>
  <w:style w:type="character" w:customStyle="1" w:styleId="no-indent">
    <w:name w:val="no-indent"/>
    <w:link w:val="no-indent1"/>
    <w:qFormat/>
  </w:style>
  <w:style w:type="character" w:customStyle="1" w:styleId="xl102">
    <w:name w:val="xl102"/>
    <w:link w:val="xl1021"/>
    <w:qFormat/>
    <w:rPr>
      <w:sz w:val="28"/>
    </w:rPr>
  </w:style>
  <w:style w:type="character" w:customStyle="1" w:styleId="af0">
    <w:name w:val="Электронная подпись Знак"/>
    <w:link w:val="1f4"/>
    <w:qFormat/>
    <w:rPr>
      <w:rFonts w:ascii="Times New Roman" w:hAnsi="Times New Roman"/>
      <w:sz w:val="24"/>
    </w:rPr>
  </w:style>
  <w:style w:type="character" w:customStyle="1" w:styleId="xl128">
    <w:name w:val="xl128"/>
    <w:link w:val="xl1281"/>
    <w:qFormat/>
    <w:rPr>
      <w:sz w:val="28"/>
    </w:rPr>
  </w:style>
  <w:style w:type="character" w:customStyle="1" w:styleId="xl140">
    <w:name w:val="xl140"/>
    <w:link w:val="xl1401"/>
    <w:qFormat/>
    <w:rPr>
      <w:sz w:val="28"/>
    </w:rPr>
  </w:style>
  <w:style w:type="character" w:customStyle="1" w:styleId="annotationtext1">
    <w:name w:val="annotation text1"/>
    <w:link w:val="annotationtext11"/>
    <w:qFormat/>
    <w:rPr>
      <w:sz w:val="20"/>
    </w:rPr>
  </w:style>
  <w:style w:type="character" w:customStyle="1" w:styleId="xl145">
    <w:name w:val="xl145"/>
    <w:link w:val="xl1451"/>
    <w:qFormat/>
    <w:rPr>
      <w:sz w:val="28"/>
    </w:rPr>
  </w:style>
  <w:style w:type="character" w:customStyle="1" w:styleId="DocumentHeader11">
    <w:name w:val="Document Header1 Знак1"/>
    <w:link w:val="DocumentHeader111"/>
    <w:qFormat/>
    <w:rPr>
      <w:b/>
      <w:sz w:val="36"/>
    </w:rPr>
  </w:style>
  <w:style w:type="character" w:customStyle="1" w:styleId="ConsPlusCell">
    <w:name w:val="ConsPlusCell"/>
    <w:link w:val="ConsPlusCell1"/>
    <w:qFormat/>
    <w:rPr>
      <w:rFonts w:ascii="Arial" w:hAnsi="Arial"/>
      <w:sz w:val="24"/>
    </w:rPr>
  </w:style>
  <w:style w:type="character" w:customStyle="1" w:styleId="1CharChar">
    <w:name w:val="1 Знак Char Знак Char Знак"/>
    <w:link w:val="1CharChar1"/>
    <w:qFormat/>
    <w:rPr>
      <w:sz w:val="20"/>
    </w:rPr>
  </w:style>
  <w:style w:type="character" w:customStyle="1" w:styleId="xl111">
    <w:name w:val="xl111"/>
    <w:link w:val="xl1111"/>
    <w:qFormat/>
    <w:rPr>
      <w:sz w:val="28"/>
    </w:rPr>
  </w:style>
  <w:style w:type="character" w:customStyle="1" w:styleId="1f5">
    <w:name w:val="Основной текст с отступом1"/>
    <w:link w:val="112"/>
    <w:qFormat/>
  </w:style>
  <w:style w:type="character" w:customStyle="1" w:styleId="Contents3">
    <w:name w:val="Contents 3"/>
    <w:qFormat/>
  </w:style>
  <w:style w:type="character" w:customStyle="1" w:styleId="xl125">
    <w:name w:val="xl125"/>
    <w:link w:val="xl1251"/>
    <w:qFormat/>
    <w:rPr>
      <w:sz w:val="28"/>
    </w:rPr>
  </w:style>
  <w:style w:type="character" w:customStyle="1" w:styleId="27">
    <w:name w:val="Знак Знак27"/>
    <w:link w:val="271"/>
    <w:qFormat/>
    <w:rPr>
      <w:sz w:val="22"/>
    </w:rPr>
  </w:style>
  <w:style w:type="character" w:styleId="af1">
    <w:name w:val="page number"/>
    <w:link w:val="pagenumber1"/>
    <w:qFormat/>
    <w:rPr>
      <w:rFonts w:ascii="Times New Roman" w:hAnsi="Times New Roman"/>
    </w:rPr>
  </w:style>
  <w:style w:type="character" w:customStyle="1" w:styleId="xl71">
    <w:name w:val="xl71"/>
    <w:link w:val="xl711"/>
    <w:qFormat/>
    <w:rPr>
      <w:sz w:val="28"/>
    </w:rPr>
  </w:style>
  <w:style w:type="character" w:customStyle="1" w:styleId="HTML">
    <w:name w:val="Адрес HTML Знак"/>
    <w:link w:val="HTML10"/>
    <w:qFormat/>
    <w:rPr>
      <w:rFonts w:ascii="Times New Roman" w:hAnsi="Times New Roman"/>
      <w:i/>
      <w:sz w:val="24"/>
    </w:rPr>
  </w:style>
  <w:style w:type="character" w:customStyle="1" w:styleId="af2">
    <w:name w:val="Основной текст с отступом Знак"/>
    <w:link w:val="22"/>
    <w:qFormat/>
    <w:rPr>
      <w:rFonts w:ascii="Times New Roman" w:hAnsi="Times New Roman"/>
      <w:sz w:val="24"/>
    </w:rPr>
  </w:style>
  <w:style w:type="character" w:customStyle="1" w:styleId="23">
    <w:name w:val="Основной текст с отступом 2 Знак"/>
    <w:link w:val="211"/>
    <w:qFormat/>
    <w:rPr>
      <w:rFonts w:ascii="Times New Roman" w:hAnsi="Times New Roman"/>
      <w:sz w:val="24"/>
    </w:rPr>
  </w:style>
  <w:style w:type="character" w:customStyle="1" w:styleId="af3">
    <w:name w:val="Символ сноски"/>
    <w:qFormat/>
    <w:rPr>
      <w:rFonts w:ascii="Times New Roman" w:hAnsi="Times New Roman"/>
      <w:vertAlign w:val="superscript"/>
    </w:rPr>
  </w:style>
  <w:style w:type="character" w:styleId="af4">
    <w:name w:val="footnote reference"/>
    <w:rPr>
      <w:rFonts w:ascii="Times New Roman" w:hAnsi="Times New Roman"/>
      <w:vertAlign w:val="superscript"/>
    </w:rPr>
  </w:style>
  <w:style w:type="character" w:customStyle="1" w:styleId="Signature1">
    <w:name w:val="Signature1"/>
    <w:qFormat/>
  </w:style>
  <w:style w:type="character" w:customStyle="1" w:styleId="25">
    <w:name w:val="Заголовок 2 Знак"/>
    <w:link w:val="212"/>
    <w:qFormat/>
    <w:rPr>
      <w:rFonts w:ascii="Times New Roman" w:hAnsi="Times New Roman"/>
      <w:b/>
      <w:sz w:val="30"/>
    </w:rPr>
  </w:style>
  <w:style w:type="character" w:customStyle="1" w:styleId="1f6">
    <w:name w:val="Заголовок 1 Знак"/>
    <w:link w:val="113"/>
    <w:qFormat/>
    <w:rPr>
      <w:rFonts w:ascii="Times New Roman" w:hAnsi="Times New Roman"/>
      <w:b/>
      <w:sz w:val="36"/>
    </w:rPr>
  </w:style>
  <w:style w:type="character" w:customStyle="1" w:styleId="1f7">
    <w:name w:val="Стиль1"/>
    <w:link w:val="114"/>
    <w:qFormat/>
    <w:rPr>
      <w:b/>
      <w:sz w:val="28"/>
    </w:rPr>
  </w:style>
  <w:style w:type="character" w:customStyle="1" w:styleId="xl72">
    <w:name w:val="xl72"/>
    <w:link w:val="xl721"/>
    <w:qFormat/>
    <w:rPr>
      <w:sz w:val="28"/>
    </w:rPr>
  </w:style>
  <w:style w:type="character" w:customStyle="1" w:styleId="af5">
    <w:name w:val="Текст сноски Знак"/>
    <w:link w:val="1f8"/>
    <w:qFormat/>
    <w:rPr>
      <w:rFonts w:ascii="Times New Roman" w:hAnsi="Times New Roman"/>
      <w:sz w:val="18"/>
    </w:rPr>
  </w:style>
  <w:style w:type="character" w:customStyle="1" w:styleId="115">
    <w:name w:val="Знак Знак11"/>
    <w:link w:val="1110"/>
    <w:qFormat/>
    <w:rPr>
      <w:rFonts w:ascii="Arial" w:hAnsi="Arial"/>
      <w:sz w:val="24"/>
    </w:rPr>
  </w:style>
  <w:style w:type="character" w:customStyle="1" w:styleId="af6">
    <w:name w:val="Заголовок записки Знак"/>
    <w:link w:val="26"/>
    <w:qFormat/>
    <w:rPr>
      <w:rFonts w:ascii="Times New Roman" w:hAnsi="Times New Roman"/>
      <w:sz w:val="24"/>
    </w:rPr>
  </w:style>
  <w:style w:type="character" w:customStyle="1" w:styleId="32">
    <w:name w:val="Заголовок 3 Знак"/>
    <w:link w:val="311"/>
    <w:qFormat/>
    <w:rPr>
      <w:rFonts w:ascii="Arial" w:hAnsi="Arial"/>
      <w:b/>
      <w:sz w:val="24"/>
    </w:rPr>
  </w:style>
  <w:style w:type="character" w:customStyle="1" w:styleId="xl153">
    <w:name w:val="xl153"/>
    <w:link w:val="xl1531"/>
    <w:qFormat/>
    <w:rPr>
      <w:sz w:val="28"/>
    </w:rPr>
  </w:style>
  <w:style w:type="character" w:customStyle="1" w:styleId="1f9">
    <w:name w:val="Без интервала1"/>
    <w:link w:val="NoSpacing1"/>
    <w:qFormat/>
    <w:rPr>
      <w:sz w:val="22"/>
    </w:rPr>
  </w:style>
  <w:style w:type="character" w:customStyle="1" w:styleId="Style6">
    <w:name w:val="Style6"/>
    <w:link w:val="Style61"/>
    <w:qFormat/>
  </w:style>
  <w:style w:type="character" w:customStyle="1" w:styleId="af7">
    <w:name w:val="Верхний колонтитул Знак"/>
    <w:link w:val="1fa"/>
    <w:qFormat/>
    <w:rPr>
      <w:rFonts w:ascii="Arial" w:hAnsi="Arial"/>
      <w:sz w:val="24"/>
    </w:rPr>
  </w:style>
  <w:style w:type="character" w:customStyle="1" w:styleId="af8">
    <w:name w:val="Прощание Знак"/>
    <w:link w:val="1fb"/>
    <w:qFormat/>
    <w:rPr>
      <w:rFonts w:ascii="Times New Roman" w:hAnsi="Times New Roman"/>
      <w:sz w:val="24"/>
    </w:rPr>
  </w:style>
  <w:style w:type="character" w:customStyle="1" w:styleId="af9">
    <w:name w:val="Название Знак"/>
    <w:link w:val="1fc"/>
    <w:qFormat/>
    <w:rPr>
      <w:rFonts w:ascii="Cambria" w:hAnsi="Cambria"/>
      <w:b/>
      <w:sz w:val="32"/>
    </w:rPr>
  </w:style>
  <w:style w:type="character" w:customStyle="1" w:styleId="33">
    <w:name w:val="Основной текст с отступом 3 Знак"/>
    <w:link w:val="312"/>
    <w:qFormat/>
    <w:rPr>
      <w:rFonts w:ascii="Times New Roman" w:hAnsi="Times New Roman"/>
      <w:sz w:val="16"/>
    </w:rPr>
  </w:style>
  <w:style w:type="character" w:customStyle="1" w:styleId="H2">
    <w:name w:val="H2 Знак Знак"/>
    <w:link w:val="H21"/>
    <w:qFormat/>
    <w:rPr>
      <w:b/>
      <w:sz w:val="30"/>
    </w:rPr>
  </w:style>
  <w:style w:type="character" w:customStyle="1" w:styleId="xl109">
    <w:name w:val="xl109"/>
    <w:link w:val="xl1091"/>
    <w:qFormat/>
    <w:rPr>
      <w:sz w:val="28"/>
    </w:rPr>
  </w:style>
  <w:style w:type="character" w:customStyle="1" w:styleId="xl158">
    <w:name w:val="xl158"/>
    <w:link w:val="xl1581"/>
    <w:qFormat/>
    <w:rPr>
      <w:sz w:val="28"/>
    </w:rPr>
  </w:style>
  <w:style w:type="character" w:customStyle="1" w:styleId="xl149">
    <w:name w:val="xl149"/>
    <w:link w:val="xl1491"/>
    <w:qFormat/>
    <w:rPr>
      <w:b/>
      <w:sz w:val="28"/>
    </w:rPr>
  </w:style>
  <w:style w:type="character" w:customStyle="1" w:styleId="34">
    <w:name w:val="Основной текст 3 Знак"/>
    <w:link w:val="313"/>
    <w:qFormat/>
    <w:rPr>
      <w:rFonts w:ascii="Times New Roman" w:hAnsi="Times New Roman"/>
      <w:sz w:val="16"/>
    </w:rPr>
  </w:style>
  <w:style w:type="character" w:customStyle="1" w:styleId="xl168">
    <w:name w:val="xl168"/>
    <w:link w:val="xl1681"/>
    <w:qFormat/>
    <w:rPr>
      <w:sz w:val="28"/>
    </w:rPr>
  </w:style>
  <w:style w:type="character" w:customStyle="1" w:styleId="List1Cont">
    <w:name w:val="List 1 Cont."/>
    <w:qFormat/>
  </w:style>
  <w:style w:type="character" w:customStyle="1" w:styleId="29">
    <w:name w:val="Знак Знак29"/>
    <w:link w:val="291"/>
    <w:qFormat/>
    <w:rPr>
      <w:rFonts w:ascii="Cambria" w:hAnsi="Cambria"/>
      <w:b/>
      <w:sz w:val="26"/>
    </w:rPr>
  </w:style>
  <w:style w:type="character" w:customStyle="1" w:styleId="170">
    <w:name w:val="Знак Знак17"/>
    <w:link w:val="171"/>
    <w:qFormat/>
    <w:rPr>
      <w:rFonts w:ascii="Cambria" w:hAnsi="Cambria"/>
      <w:b/>
      <w:sz w:val="32"/>
    </w:rPr>
  </w:style>
  <w:style w:type="character" w:customStyle="1" w:styleId="1fd">
    <w:name w:val="Основной текст с отступом Знак1"/>
    <w:link w:val="116"/>
    <w:qFormat/>
    <w:rPr>
      <w:rFonts w:ascii="Times New Roman" w:hAnsi="Times New Roman"/>
      <w:sz w:val="24"/>
    </w:rPr>
  </w:style>
  <w:style w:type="character" w:customStyle="1" w:styleId="Numbering4">
    <w:name w:val="Numbering 4"/>
    <w:qFormat/>
  </w:style>
  <w:style w:type="character" w:customStyle="1" w:styleId="xl76">
    <w:name w:val="xl76"/>
    <w:link w:val="xl761"/>
    <w:qFormat/>
    <w:rPr>
      <w:sz w:val="28"/>
    </w:rPr>
  </w:style>
  <w:style w:type="character" w:customStyle="1" w:styleId="Normal0">
    <w:name w:val="Normal_0"/>
    <w:link w:val="Normal01"/>
    <w:qFormat/>
    <w:rPr>
      <w:rFonts w:ascii="Times New Roman" w:hAnsi="Times New Roman"/>
      <w:sz w:val="24"/>
    </w:rPr>
  </w:style>
  <w:style w:type="character" w:customStyle="1" w:styleId="1fe">
    <w:name w:val="Текст выноски1"/>
    <w:link w:val="BalloonText1"/>
    <w:qFormat/>
    <w:rPr>
      <w:rFonts w:ascii="Tahoma" w:hAnsi="Tahoma"/>
      <w:sz w:val="16"/>
    </w:rPr>
  </w:style>
  <w:style w:type="character" w:customStyle="1" w:styleId="1ff">
    <w:name w:val="Заголовок записки Знак1"/>
    <w:link w:val="117"/>
    <w:qFormat/>
    <w:rPr>
      <w:rFonts w:ascii="Times New Roman" w:hAnsi="Times New Roman"/>
      <w:sz w:val="24"/>
    </w:rPr>
  </w:style>
  <w:style w:type="character" w:customStyle="1" w:styleId="Heading51">
    <w:name w:val="Heading 51"/>
    <w:qFormat/>
    <w:rPr>
      <w:b/>
      <w:i/>
      <w:sz w:val="26"/>
    </w:rPr>
  </w:style>
  <w:style w:type="character" w:customStyle="1" w:styleId="xl138">
    <w:name w:val="xl138"/>
    <w:link w:val="xl1381"/>
    <w:qFormat/>
    <w:rPr>
      <w:sz w:val="28"/>
    </w:rPr>
  </w:style>
  <w:style w:type="character" w:customStyle="1" w:styleId="1ff0">
    <w:name w:val="Цитата1"/>
    <w:link w:val="BlockText1"/>
    <w:qFormat/>
  </w:style>
  <w:style w:type="character" w:customStyle="1" w:styleId="xl152">
    <w:name w:val="xl152"/>
    <w:link w:val="xl1521"/>
    <w:qFormat/>
    <w:rPr>
      <w:sz w:val="28"/>
    </w:rPr>
  </w:style>
  <w:style w:type="character" w:styleId="afa">
    <w:name w:val="FollowedHyperlink"/>
    <w:rPr>
      <w:color w:val="800080"/>
      <w:u w:val="single"/>
    </w:rPr>
  </w:style>
  <w:style w:type="character" w:customStyle="1" w:styleId="28">
    <w:name w:val="Красная строка 2 Знак"/>
    <w:basedOn w:val="1fd"/>
    <w:link w:val="213"/>
    <w:qFormat/>
    <w:rPr>
      <w:rFonts w:ascii="Times New Roman" w:hAnsi="Times New Roman"/>
      <w:sz w:val="24"/>
    </w:rPr>
  </w:style>
  <w:style w:type="character" w:customStyle="1" w:styleId="afb">
    <w:name w:val="Абзац списка Знак"/>
    <w:link w:val="1ff1"/>
    <w:qFormat/>
    <w:rPr>
      <w:rFonts w:ascii="Times New Roman" w:hAnsi="Times New Roman"/>
      <w:sz w:val="24"/>
    </w:rPr>
  </w:style>
  <w:style w:type="character" w:customStyle="1" w:styleId="xl157">
    <w:name w:val="xl157"/>
    <w:link w:val="xl1571"/>
    <w:qFormat/>
    <w:rPr>
      <w:sz w:val="28"/>
    </w:rPr>
  </w:style>
  <w:style w:type="character" w:customStyle="1" w:styleId="afc">
    <w:name w:val="Основной текст Знак"/>
    <w:link w:val="1ff2"/>
    <w:qFormat/>
    <w:rPr>
      <w:rFonts w:ascii="Times New Roman" w:hAnsi="Times New Roman"/>
      <w:sz w:val="24"/>
    </w:rPr>
  </w:style>
  <w:style w:type="character" w:customStyle="1" w:styleId="HTML11">
    <w:name w:val="Адрес HTML1"/>
    <w:link w:val="HTMLAddress1"/>
    <w:qFormat/>
    <w:rPr>
      <w:i/>
    </w:rPr>
  </w:style>
  <w:style w:type="character" w:customStyle="1" w:styleId="1ff3">
    <w:name w:val="Абзац списка1"/>
    <w:link w:val="ListParagraph1"/>
    <w:qFormat/>
  </w:style>
  <w:style w:type="character" w:customStyle="1" w:styleId="afd">
    <w:name w:val="Дефис"/>
    <w:basedOn w:val="120"/>
    <w:link w:val="1ff4"/>
    <w:qFormat/>
  </w:style>
  <w:style w:type="character" w:customStyle="1" w:styleId="Heading11">
    <w:name w:val="Heading 11"/>
    <w:qFormat/>
    <w:rPr>
      <w:b/>
      <w:sz w:val="36"/>
    </w:rPr>
  </w:style>
  <w:style w:type="character" w:customStyle="1" w:styleId="1ff5">
    <w:name w:val="Обычный отступ1"/>
    <w:link w:val="NormalIndent1"/>
    <w:qFormat/>
  </w:style>
  <w:style w:type="character" w:customStyle="1" w:styleId="250">
    <w:name w:val="Знак Знак25"/>
    <w:link w:val="251"/>
    <w:qFormat/>
    <w:rPr>
      <w:rFonts w:ascii="Arial" w:hAnsi="Arial"/>
    </w:rPr>
  </w:style>
  <w:style w:type="character" w:customStyle="1" w:styleId="xl173">
    <w:name w:val="xl173"/>
    <w:link w:val="xl1731"/>
    <w:qFormat/>
    <w:rPr>
      <w:sz w:val="28"/>
    </w:rPr>
  </w:style>
  <w:style w:type="character" w:customStyle="1" w:styleId="xl63">
    <w:name w:val="xl63"/>
    <w:link w:val="xl631"/>
    <w:qFormat/>
    <w:rPr>
      <w:sz w:val="28"/>
    </w:rPr>
  </w:style>
  <w:style w:type="character" w:customStyle="1" w:styleId="35">
    <w:name w:val="Стиль3"/>
    <w:basedOn w:val="21"/>
    <w:link w:val="314"/>
    <w:qFormat/>
  </w:style>
  <w:style w:type="character" w:customStyle="1" w:styleId="xl64">
    <w:name w:val="xl64"/>
    <w:link w:val="xl641"/>
    <w:qFormat/>
    <w:rPr>
      <w:sz w:val="28"/>
    </w:rPr>
  </w:style>
  <w:style w:type="character" w:styleId="afe">
    <w:name w:val="Hyperlink"/>
    <w:basedOn w:val="a0"/>
    <w:rPr>
      <w:color w:val="0000FF" w:themeColor="hyperlink"/>
      <w:u w:val="single"/>
    </w:rPr>
  </w:style>
  <w:style w:type="character" w:customStyle="1" w:styleId="Footnote">
    <w:name w:val="Footnote"/>
    <w:link w:val="Footnote1"/>
    <w:qFormat/>
    <w:rPr>
      <w:sz w:val="18"/>
    </w:rPr>
  </w:style>
  <w:style w:type="character" w:customStyle="1" w:styleId="xl69">
    <w:name w:val="xl69"/>
    <w:link w:val="xl691"/>
    <w:qFormat/>
    <w:rPr>
      <w:sz w:val="28"/>
    </w:rPr>
  </w:style>
  <w:style w:type="character" w:customStyle="1" w:styleId="Heading81">
    <w:name w:val="Heading 81"/>
    <w:qFormat/>
    <w:rPr>
      <w:rFonts w:ascii="Arial" w:hAnsi="Arial"/>
      <w:i/>
      <w:sz w:val="20"/>
    </w:rPr>
  </w:style>
  <w:style w:type="character" w:customStyle="1" w:styleId="aff">
    <w:name w:val="Таблица шапка"/>
    <w:link w:val="1ff6"/>
    <w:qFormat/>
    <w:rPr>
      <w:sz w:val="18"/>
    </w:rPr>
  </w:style>
  <w:style w:type="character" w:customStyle="1" w:styleId="214">
    <w:name w:val="Список 21"/>
    <w:qFormat/>
  </w:style>
  <w:style w:type="character" w:customStyle="1" w:styleId="1ff7">
    <w:name w:val="Заголовок записки1"/>
    <w:link w:val="118"/>
    <w:qFormat/>
  </w:style>
  <w:style w:type="character" w:customStyle="1" w:styleId="aff0">
    <w:name w:val="Знак Знак Знак"/>
    <w:link w:val="1ff8"/>
    <w:qFormat/>
    <w:rPr>
      <w:rFonts w:ascii="Verdana" w:hAnsi="Verdana"/>
      <w:sz w:val="20"/>
    </w:rPr>
  </w:style>
  <w:style w:type="character" w:customStyle="1" w:styleId="xl73">
    <w:name w:val="xl73"/>
    <w:link w:val="xl731"/>
    <w:qFormat/>
    <w:rPr>
      <w:sz w:val="28"/>
    </w:rPr>
  </w:style>
  <w:style w:type="character" w:customStyle="1" w:styleId="Contents1">
    <w:name w:val="Contents 1"/>
    <w:qFormat/>
    <w:rPr>
      <w:b/>
      <w:caps/>
    </w:rPr>
  </w:style>
  <w:style w:type="character" w:customStyle="1" w:styleId="aff1">
    <w:name w:val="Шапка Знак"/>
    <w:link w:val="1ff9"/>
    <w:qFormat/>
    <w:rPr>
      <w:rFonts w:ascii="Arial" w:hAnsi="Arial"/>
      <w:sz w:val="24"/>
    </w:rPr>
  </w:style>
  <w:style w:type="character" w:customStyle="1" w:styleId="xl95">
    <w:name w:val="xl95"/>
    <w:link w:val="xl951"/>
    <w:qFormat/>
    <w:rPr>
      <w:sz w:val="28"/>
    </w:rPr>
  </w:style>
  <w:style w:type="character" w:customStyle="1" w:styleId="msonormalcxspmiddle">
    <w:name w:val="msonormalcxspmiddle"/>
    <w:link w:val="msonormalcxspmiddle1"/>
    <w:qFormat/>
  </w:style>
  <w:style w:type="character" w:customStyle="1" w:styleId="21">
    <w:name w:val="Основной текст с отступом 21"/>
    <w:link w:val="BodyTextIndent21"/>
    <w:qFormat/>
  </w:style>
  <w:style w:type="character" w:customStyle="1" w:styleId="HeaderandFooter">
    <w:name w:val="Header and Footer"/>
    <w:qFormat/>
    <w:rPr>
      <w:rFonts w:ascii="XO Thames" w:hAnsi="XO Thames"/>
      <w:sz w:val="28"/>
    </w:rPr>
  </w:style>
  <w:style w:type="character" w:customStyle="1" w:styleId="xl97">
    <w:name w:val="xl97"/>
    <w:link w:val="xl971"/>
    <w:qFormat/>
    <w:rPr>
      <w:sz w:val="28"/>
    </w:rPr>
  </w:style>
  <w:style w:type="character" w:customStyle="1" w:styleId="xl65">
    <w:name w:val="xl65"/>
    <w:link w:val="xl651"/>
    <w:qFormat/>
    <w:rPr>
      <w:sz w:val="40"/>
    </w:rPr>
  </w:style>
  <w:style w:type="character" w:customStyle="1" w:styleId="xl137">
    <w:name w:val="xl137"/>
    <w:link w:val="xl1371"/>
    <w:qFormat/>
    <w:rPr>
      <w:sz w:val="28"/>
    </w:rPr>
  </w:style>
  <w:style w:type="character" w:customStyle="1" w:styleId="1ffa">
    <w:name w:val="Адрес на конверте1"/>
    <w:link w:val="envelopeaddress1"/>
    <w:qFormat/>
    <w:rPr>
      <w:rFonts w:ascii="Arial" w:hAnsi="Arial"/>
    </w:rPr>
  </w:style>
  <w:style w:type="character" w:customStyle="1" w:styleId="xl132">
    <w:name w:val="xl132"/>
    <w:link w:val="xl1321"/>
    <w:qFormat/>
    <w:rPr>
      <w:sz w:val="28"/>
    </w:rPr>
  </w:style>
  <w:style w:type="character" w:customStyle="1" w:styleId="80">
    <w:name w:val="Заголовок 8 Знак"/>
    <w:link w:val="81"/>
    <w:qFormat/>
    <w:rPr>
      <w:rFonts w:ascii="Arial" w:hAnsi="Arial"/>
      <w:i/>
      <w:sz w:val="20"/>
    </w:rPr>
  </w:style>
  <w:style w:type="character" w:customStyle="1" w:styleId="List4Cont">
    <w:name w:val="List 4 Cont."/>
    <w:qFormat/>
  </w:style>
  <w:style w:type="character" w:customStyle="1" w:styleId="260">
    <w:name w:val="Знак Знак26"/>
    <w:link w:val="261"/>
    <w:qFormat/>
    <w:rPr>
      <w:i/>
      <w:sz w:val="22"/>
    </w:rPr>
  </w:style>
  <w:style w:type="character" w:customStyle="1" w:styleId="xl124">
    <w:name w:val="xl124"/>
    <w:link w:val="xl1241"/>
    <w:qFormat/>
    <w:rPr>
      <w:sz w:val="28"/>
    </w:rPr>
  </w:style>
  <w:style w:type="character" w:customStyle="1" w:styleId="36">
    <w:name w:val="Раздел 3"/>
    <w:link w:val="315"/>
    <w:qFormat/>
    <w:rPr>
      <w:b/>
    </w:rPr>
  </w:style>
  <w:style w:type="character" w:customStyle="1" w:styleId="xl90">
    <w:name w:val="xl90"/>
    <w:link w:val="xl901"/>
    <w:qFormat/>
    <w:rPr>
      <w:sz w:val="28"/>
    </w:rPr>
  </w:style>
  <w:style w:type="character" w:customStyle="1" w:styleId="Salutation1">
    <w:name w:val="Salutation1"/>
    <w:qFormat/>
  </w:style>
  <w:style w:type="character" w:customStyle="1" w:styleId="xl142">
    <w:name w:val="xl142"/>
    <w:link w:val="xl1421"/>
    <w:qFormat/>
    <w:rPr>
      <w:color w:val="FF0000"/>
      <w:sz w:val="28"/>
    </w:rPr>
  </w:style>
  <w:style w:type="character" w:styleId="aff2">
    <w:name w:val="Strong"/>
    <w:qFormat/>
    <w:rPr>
      <w:rFonts w:ascii="Times New Roman" w:hAnsi="Times New Roman"/>
      <w:b/>
    </w:rPr>
  </w:style>
  <w:style w:type="character" w:customStyle="1" w:styleId="xl103">
    <w:name w:val="xl103"/>
    <w:link w:val="xl1031"/>
    <w:qFormat/>
    <w:rPr>
      <w:sz w:val="28"/>
    </w:rPr>
  </w:style>
  <w:style w:type="character" w:customStyle="1" w:styleId="1ffb">
    <w:name w:val="Рецензия1"/>
    <w:link w:val="Revision1"/>
    <w:qFormat/>
    <w:rPr>
      <w:rFonts w:ascii="Times New Roman" w:hAnsi="Times New Roman"/>
      <w:sz w:val="24"/>
    </w:rPr>
  </w:style>
  <w:style w:type="character" w:customStyle="1" w:styleId="aff3">
    <w:name w:val="Раздел"/>
    <w:link w:val="1ffc"/>
    <w:qFormat/>
    <w:rPr>
      <w:rFonts w:ascii="Arial Narrow" w:hAnsi="Arial Narrow"/>
      <w:b/>
      <w:sz w:val="28"/>
    </w:rPr>
  </w:style>
  <w:style w:type="character" w:customStyle="1" w:styleId="ConsPlusNonformat">
    <w:name w:val="ConsPlusNonformat"/>
    <w:link w:val="ConsPlusNonformat1"/>
    <w:qFormat/>
    <w:rPr>
      <w:rFonts w:ascii="Courier New" w:hAnsi="Courier New"/>
      <w:sz w:val="24"/>
    </w:rPr>
  </w:style>
  <w:style w:type="character" w:customStyle="1" w:styleId="aff4">
    <w:name w:val="Тема примечания Знак"/>
    <w:link w:val="1ffd"/>
    <w:qFormat/>
    <w:rPr>
      <w:rFonts w:ascii="Times New Roman" w:hAnsi="Times New Roman"/>
      <w:b/>
      <w:sz w:val="20"/>
    </w:rPr>
  </w:style>
  <w:style w:type="character" w:customStyle="1" w:styleId="Contents9">
    <w:name w:val="Contents 9"/>
    <w:qFormat/>
  </w:style>
  <w:style w:type="character" w:customStyle="1" w:styleId="230">
    <w:name w:val="Знак Знак23"/>
    <w:link w:val="2310"/>
    <w:qFormat/>
    <w:rPr>
      <w:rFonts w:ascii="Arial" w:hAnsi="Arial"/>
      <w:b/>
      <w:i/>
      <w:sz w:val="18"/>
    </w:rPr>
  </w:style>
  <w:style w:type="character" w:customStyle="1" w:styleId="aff5">
    <w:name w:val="Знак Знак Знак Знак Знак Знак Знак"/>
    <w:link w:val="1ffe"/>
    <w:qFormat/>
    <w:rPr>
      <w:sz w:val="20"/>
    </w:rPr>
  </w:style>
  <w:style w:type="character" w:customStyle="1" w:styleId="xl166">
    <w:name w:val="xl166"/>
    <w:link w:val="xl1661"/>
    <w:qFormat/>
    <w:rPr>
      <w:sz w:val="28"/>
    </w:rPr>
  </w:style>
  <w:style w:type="character" w:customStyle="1" w:styleId="apple-style-span">
    <w:name w:val="apple-style-span"/>
    <w:basedOn w:val="a0"/>
    <w:link w:val="apple-style-span1"/>
    <w:qFormat/>
  </w:style>
  <w:style w:type="character" w:customStyle="1" w:styleId="aff6">
    <w:name w:val="Дефис Знак"/>
    <w:link w:val="1fff"/>
    <w:qFormat/>
    <w:rPr>
      <w:rFonts w:ascii="Times New Roman" w:hAnsi="Times New Roman"/>
      <w:sz w:val="24"/>
    </w:rPr>
  </w:style>
  <w:style w:type="character" w:customStyle="1" w:styleId="xl107">
    <w:name w:val="xl107"/>
    <w:link w:val="xl1071"/>
    <w:qFormat/>
    <w:rPr>
      <w:sz w:val="28"/>
    </w:rPr>
  </w:style>
  <w:style w:type="character" w:customStyle="1" w:styleId="316">
    <w:name w:val="Основной текст 31"/>
    <w:link w:val="BodyText31"/>
    <w:qFormat/>
    <w:rPr>
      <w:sz w:val="16"/>
    </w:rPr>
  </w:style>
  <w:style w:type="character" w:customStyle="1" w:styleId="1fff0">
    <w:name w:val="Тема примечания1"/>
    <w:basedOn w:val="15"/>
    <w:link w:val="annotationsubject1"/>
    <w:qFormat/>
    <w:rPr>
      <w:b/>
      <w:sz w:val="20"/>
    </w:rPr>
  </w:style>
  <w:style w:type="character" w:customStyle="1" w:styleId="1fff1">
    <w:name w:val="Обычный1"/>
    <w:link w:val="119"/>
    <w:qFormat/>
    <w:rPr>
      <w:rFonts w:ascii="Times New Roman" w:hAnsi="Times New Roman"/>
      <w:sz w:val="24"/>
    </w:rPr>
  </w:style>
  <w:style w:type="character" w:customStyle="1" w:styleId="ConsPlusNormal">
    <w:name w:val="ConsPlusNormal"/>
    <w:link w:val="ConsPlusNormal1"/>
    <w:qFormat/>
    <w:rPr>
      <w:rFonts w:ascii="Arial" w:hAnsi="Arial"/>
      <w:sz w:val="24"/>
    </w:rPr>
  </w:style>
  <w:style w:type="character" w:customStyle="1" w:styleId="Contents8">
    <w:name w:val="Contents 8"/>
    <w:qFormat/>
  </w:style>
  <w:style w:type="character" w:customStyle="1" w:styleId="HTML0">
    <w:name w:val="Стандартный HTML Знак"/>
    <w:link w:val="HTML12"/>
    <w:qFormat/>
    <w:rPr>
      <w:rFonts w:ascii="Courier New" w:hAnsi="Courier New"/>
      <w:sz w:val="20"/>
    </w:rPr>
  </w:style>
  <w:style w:type="character" w:customStyle="1" w:styleId="aff7">
    <w:name w:val="Нижний колонтитул Знак"/>
    <w:link w:val="1fff2"/>
    <w:qFormat/>
    <w:rPr>
      <w:rFonts w:ascii="Times New Roman" w:hAnsi="Times New Roman"/>
      <w:sz w:val="24"/>
    </w:rPr>
  </w:style>
  <w:style w:type="character" w:customStyle="1" w:styleId="ConsNonformat0">
    <w:name w:val="ConsNonformat Знак"/>
    <w:link w:val="ConsNonformat10"/>
    <w:qFormat/>
    <w:rPr>
      <w:rFonts w:ascii="Courier New" w:hAnsi="Courier New"/>
    </w:rPr>
  </w:style>
  <w:style w:type="character" w:customStyle="1" w:styleId="Textbodyindent">
    <w:name w:val="Text body indent"/>
    <w:basedOn w:val="Textbody"/>
    <w:qFormat/>
  </w:style>
  <w:style w:type="character" w:customStyle="1" w:styleId="ConsPlusNormal0">
    <w:name w:val="ConsPlusNormal Знак"/>
    <w:link w:val="ConsPlusNormal10"/>
    <w:qFormat/>
    <w:rPr>
      <w:rFonts w:ascii="Arial" w:hAnsi="Arial"/>
    </w:rPr>
  </w:style>
  <w:style w:type="character" w:customStyle="1" w:styleId="40">
    <w:name w:val="Заголовок 4 Знак"/>
    <w:link w:val="410"/>
    <w:qFormat/>
    <w:rPr>
      <w:rFonts w:ascii="Arial" w:hAnsi="Arial"/>
      <w:sz w:val="24"/>
    </w:rPr>
  </w:style>
  <w:style w:type="character" w:customStyle="1" w:styleId="xl77">
    <w:name w:val="xl77"/>
    <w:link w:val="xl771"/>
    <w:qFormat/>
    <w:rPr>
      <w:sz w:val="28"/>
    </w:rPr>
  </w:style>
  <w:style w:type="character" w:customStyle="1" w:styleId="xl79">
    <w:name w:val="xl79"/>
    <w:link w:val="xl791"/>
    <w:qFormat/>
    <w:rPr>
      <w:sz w:val="28"/>
    </w:rPr>
  </w:style>
  <w:style w:type="character" w:customStyle="1" w:styleId="xl161">
    <w:name w:val="xl161"/>
    <w:link w:val="xl1611"/>
    <w:qFormat/>
    <w:rPr>
      <w:sz w:val="28"/>
    </w:rPr>
  </w:style>
  <w:style w:type="character" w:customStyle="1" w:styleId="xl159">
    <w:name w:val="xl159"/>
    <w:link w:val="xl1591"/>
    <w:qFormat/>
    <w:rPr>
      <w:sz w:val="28"/>
    </w:rPr>
  </w:style>
  <w:style w:type="character" w:customStyle="1" w:styleId="xl160">
    <w:name w:val="xl160"/>
    <w:link w:val="xl1601"/>
    <w:qFormat/>
    <w:rPr>
      <w:sz w:val="28"/>
    </w:rPr>
  </w:style>
  <w:style w:type="character" w:customStyle="1" w:styleId="1fff3">
    <w:name w:val="Текст1"/>
    <w:link w:val="PlainText1"/>
    <w:qFormat/>
    <w:rPr>
      <w:rFonts w:ascii="Courier New" w:hAnsi="Courier New"/>
      <w:sz w:val="20"/>
    </w:rPr>
  </w:style>
  <w:style w:type="character" w:customStyle="1" w:styleId="xl116">
    <w:name w:val="xl116"/>
    <w:link w:val="xl1161"/>
    <w:qFormat/>
    <w:rPr>
      <w:sz w:val="28"/>
    </w:rPr>
  </w:style>
  <w:style w:type="character" w:customStyle="1" w:styleId="aff8">
    <w:name w:val="Подраздел"/>
    <w:link w:val="1fff4"/>
    <w:qFormat/>
    <w:rPr>
      <w:rFonts w:ascii="TimesDL" w:hAnsi="TimesDL"/>
      <w:b/>
      <w:smallCaps/>
      <w:spacing w:val="-2"/>
    </w:rPr>
  </w:style>
  <w:style w:type="character" w:customStyle="1" w:styleId="42">
    <w:name w:val="Стиль4"/>
    <w:basedOn w:val="afd"/>
    <w:link w:val="411"/>
    <w:qFormat/>
  </w:style>
  <w:style w:type="character" w:customStyle="1" w:styleId="37">
    <w:name w:val="Стиль3 Знак Знак Знак"/>
    <w:link w:val="317"/>
    <w:qFormat/>
    <w:rPr>
      <w:rFonts w:ascii="Times New Roman" w:hAnsi="Times New Roman"/>
      <w:sz w:val="24"/>
    </w:rPr>
  </w:style>
  <w:style w:type="character" w:customStyle="1" w:styleId="aff9">
    <w:name w:val="Красная строка Знак"/>
    <w:link w:val="1fff5"/>
    <w:qFormat/>
    <w:rPr>
      <w:rFonts w:ascii="Times New Roman" w:hAnsi="Times New Roman"/>
      <w:sz w:val="24"/>
    </w:rPr>
  </w:style>
  <w:style w:type="character" w:customStyle="1" w:styleId="affa">
    <w:name w:val="Приветствие Знак"/>
    <w:link w:val="1fff6"/>
    <w:qFormat/>
    <w:rPr>
      <w:rFonts w:ascii="Times New Roman" w:hAnsi="Times New Roman"/>
      <w:sz w:val="24"/>
    </w:rPr>
  </w:style>
  <w:style w:type="character" w:customStyle="1" w:styleId="xl119">
    <w:name w:val="xl119"/>
    <w:link w:val="xl1191"/>
    <w:qFormat/>
    <w:rPr>
      <w:sz w:val="28"/>
    </w:rPr>
  </w:style>
  <w:style w:type="character" w:customStyle="1" w:styleId="xl74">
    <w:name w:val="xl74"/>
    <w:link w:val="xl741"/>
    <w:qFormat/>
    <w:rPr>
      <w:sz w:val="28"/>
    </w:rPr>
  </w:style>
  <w:style w:type="character" w:customStyle="1" w:styleId="xl101">
    <w:name w:val="xl101"/>
    <w:link w:val="xl1011"/>
    <w:qFormat/>
    <w:rPr>
      <w:sz w:val="28"/>
    </w:rPr>
  </w:style>
  <w:style w:type="character" w:customStyle="1" w:styleId="affb">
    <w:name w:val="Условия контракта"/>
    <w:link w:val="1fff7"/>
    <w:qFormat/>
    <w:rPr>
      <w:b/>
    </w:rPr>
  </w:style>
  <w:style w:type="character" w:customStyle="1" w:styleId="affc">
    <w:name w:val="Содержимое таблицы"/>
    <w:link w:val="1fff8"/>
    <w:qFormat/>
    <w:rPr>
      <w:rFonts w:ascii="Arial" w:hAnsi="Arial"/>
    </w:rPr>
  </w:style>
  <w:style w:type="character" w:customStyle="1" w:styleId="xl91">
    <w:name w:val="xl91"/>
    <w:link w:val="xl911"/>
    <w:qFormat/>
    <w:rPr>
      <w:sz w:val="28"/>
    </w:rPr>
  </w:style>
  <w:style w:type="character" w:customStyle="1" w:styleId="280">
    <w:name w:val="Знак Знак28"/>
    <w:link w:val="281"/>
    <w:qFormat/>
    <w:rPr>
      <w:rFonts w:ascii="Arial" w:hAnsi="Arial"/>
      <w:sz w:val="24"/>
    </w:rPr>
  </w:style>
  <w:style w:type="character" w:customStyle="1" w:styleId="xl110">
    <w:name w:val="xl110"/>
    <w:link w:val="xl1101"/>
    <w:qFormat/>
    <w:rPr>
      <w:sz w:val="28"/>
    </w:rPr>
  </w:style>
  <w:style w:type="character" w:customStyle="1" w:styleId="xl108">
    <w:name w:val="xl108"/>
    <w:link w:val="xl1081"/>
    <w:qFormat/>
    <w:rPr>
      <w:sz w:val="28"/>
    </w:rPr>
  </w:style>
  <w:style w:type="character" w:customStyle="1" w:styleId="Contents5">
    <w:name w:val="Contents 5"/>
    <w:qFormat/>
  </w:style>
  <w:style w:type="character" w:customStyle="1" w:styleId="affd">
    <w:name w:val="Содержимое врезки"/>
    <w:link w:val="1fff9"/>
    <w:qFormat/>
  </w:style>
  <w:style w:type="character" w:customStyle="1" w:styleId="FontStyle11">
    <w:name w:val="Font Style11"/>
    <w:link w:val="FontStyle111"/>
    <w:qFormat/>
    <w:rPr>
      <w:rFonts w:ascii="Times New Roman" w:hAnsi="Times New Roman"/>
      <w:b/>
      <w:sz w:val="22"/>
    </w:rPr>
  </w:style>
  <w:style w:type="character" w:styleId="affe">
    <w:name w:val="annotation reference"/>
    <w:link w:val="annotationreference1"/>
    <w:qFormat/>
    <w:rPr>
      <w:sz w:val="16"/>
    </w:rPr>
  </w:style>
  <w:style w:type="character" w:customStyle="1" w:styleId="xl114">
    <w:name w:val="xl114"/>
    <w:link w:val="xl1141"/>
    <w:qFormat/>
    <w:rPr>
      <w:sz w:val="28"/>
    </w:rPr>
  </w:style>
  <w:style w:type="character" w:customStyle="1" w:styleId="xl133">
    <w:name w:val="xl133"/>
    <w:link w:val="xl1331"/>
    <w:qFormat/>
    <w:rPr>
      <w:sz w:val="28"/>
    </w:rPr>
  </w:style>
  <w:style w:type="character" w:customStyle="1" w:styleId="xl151">
    <w:name w:val="xl151"/>
    <w:link w:val="xl1511"/>
    <w:qFormat/>
    <w:rPr>
      <w:sz w:val="28"/>
    </w:rPr>
  </w:style>
  <w:style w:type="character" w:customStyle="1" w:styleId="215">
    <w:name w:val="Красная строка 21"/>
    <w:basedOn w:val="Textbodyindent"/>
    <w:link w:val="BodyTextFirstIndent21"/>
    <w:qFormat/>
  </w:style>
  <w:style w:type="character" w:customStyle="1" w:styleId="xl94">
    <w:name w:val="xl94"/>
    <w:link w:val="xl941"/>
    <w:qFormat/>
    <w:rPr>
      <w:sz w:val="28"/>
    </w:rPr>
  </w:style>
  <w:style w:type="character" w:customStyle="1" w:styleId="232">
    <w:name w:val="Знак Знак23 Знак Знак Знак"/>
    <w:link w:val="2312"/>
    <w:qFormat/>
    <w:rPr>
      <w:sz w:val="20"/>
    </w:rPr>
  </w:style>
  <w:style w:type="character" w:customStyle="1" w:styleId="afff">
    <w:name w:val="Текст Знак"/>
    <w:link w:val="1fffa"/>
    <w:qFormat/>
    <w:rPr>
      <w:rFonts w:ascii="Courier New" w:hAnsi="Courier New"/>
      <w:sz w:val="20"/>
    </w:rPr>
  </w:style>
  <w:style w:type="character" w:customStyle="1" w:styleId="318">
    <w:name w:val="Список 31"/>
    <w:qFormat/>
  </w:style>
  <w:style w:type="character" w:customStyle="1" w:styleId="1fffb">
    <w:name w:val="Замещающий текст1"/>
    <w:link w:val="11a"/>
    <w:qFormat/>
    <w:rPr>
      <w:color w:val="808080"/>
    </w:rPr>
  </w:style>
  <w:style w:type="character" w:customStyle="1" w:styleId="53">
    <w:name w:val="Знак Знак5"/>
    <w:link w:val="511"/>
    <w:qFormat/>
    <w:rPr>
      <w:sz w:val="24"/>
    </w:rPr>
  </w:style>
  <w:style w:type="character" w:customStyle="1" w:styleId="skypepnhtextspan">
    <w:name w:val="skype_pnh_text_span"/>
    <w:link w:val="skypepnhtextspan1"/>
    <w:qFormat/>
  </w:style>
  <w:style w:type="character" w:customStyle="1" w:styleId="VL">
    <w:name w:val="VL_Сноска"/>
    <w:link w:val="VL1"/>
    <w:qFormat/>
    <w:rPr>
      <w:rFonts w:ascii="Calibri" w:hAnsi="Calibri"/>
      <w:color w:val="31373C"/>
      <w:sz w:val="18"/>
    </w:rPr>
  </w:style>
  <w:style w:type="character" w:customStyle="1" w:styleId="xl131">
    <w:name w:val="xl131"/>
    <w:link w:val="xl1311"/>
    <w:qFormat/>
    <w:rPr>
      <w:sz w:val="28"/>
    </w:rPr>
  </w:style>
  <w:style w:type="character" w:customStyle="1" w:styleId="List5Cont">
    <w:name w:val="List 5 Cont."/>
    <w:qFormat/>
  </w:style>
  <w:style w:type="character" w:customStyle="1" w:styleId="afff0">
    <w:name w:val="Таблица текст"/>
    <w:link w:val="1fffc"/>
    <w:qFormat/>
    <w:rPr>
      <w:sz w:val="22"/>
    </w:rPr>
  </w:style>
  <w:style w:type="character" w:customStyle="1" w:styleId="xl156">
    <w:name w:val="xl156"/>
    <w:link w:val="xl1561"/>
    <w:qFormat/>
    <w:rPr>
      <w:sz w:val="28"/>
    </w:rPr>
  </w:style>
  <w:style w:type="character" w:customStyle="1" w:styleId="afff1">
    <w:name w:val="Словарная статья"/>
    <w:link w:val="1fffd"/>
    <w:qFormat/>
    <w:rPr>
      <w:rFonts w:ascii="Arial" w:hAnsi="Arial"/>
      <w:sz w:val="20"/>
    </w:rPr>
  </w:style>
  <w:style w:type="character" w:customStyle="1" w:styleId="xl100">
    <w:name w:val="xl100"/>
    <w:link w:val="xl1001"/>
    <w:qFormat/>
    <w:rPr>
      <w:sz w:val="28"/>
    </w:rPr>
  </w:style>
  <w:style w:type="character" w:customStyle="1" w:styleId="xl84">
    <w:name w:val="xl84"/>
    <w:link w:val="xl841"/>
    <w:qFormat/>
    <w:rPr>
      <w:sz w:val="28"/>
    </w:rPr>
  </w:style>
  <w:style w:type="character" w:customStyle="1" w:styleId="Style4">
    <w:name w:val="Style4"/>
    <w:link w:val="Style41"/>
    <w:qFormat/>
  </w:style>
  <w:style w:type="character" w:customStyle="1" w:styleId="xl155">
    <w:name w:val="xl155"/>
    <w:link w:val="xl1551"/>
    <w:qFormat/>
    <w:rPr>
      <w:sz w:val="28"/>
    </w:rPr>
  </w:style>
  <w:style w:type="character" w:customStyle="1" w:styleId="Subtitle1">
    <w:name w:val="Subtitle1"/>
    <w:qFormat/>
    <w:rPr>
      <w:rFonts w:ascii="Arial" w:hAnsi="Arial"/>
    </w:rPr>
  </w:style>
  <w:style w:type="character" w:customStyle="1" w:styleId="xl144">
    <w:name w:val="xl144"/>
    <w:link w:val="xl1441"/>
    <w:qFormat/>
    <w:rPr>
      <w:sz w:val="28"/>
    </w:rPr>
  </w:style>
  <w:style w:type="character" w:customStyle="1" w:styleId="120">
    <w:name w:val="Абзац списка12"/>
    <w:link w:val="11b"/>
    <w:qFormat/>
  </w:style>
  <w:style w:type="character" w:customStyle="1" w:styleId="1fffe">
    <w:name w:val="Электронная подпись1"/>
    <w:link w:val="E-mailSignature1"/>
    <w:qFormat/>
  </w:style>
  <w:style w:type="character" w:customStyle="1" w:styleId="xl171">
    <w:name w:val="xl171"/>
    <w:link w:val="xl1711"/>
    <w:qFormat/>
    <w:rPr>
      <w:sz w:val="28"/>
    </w:rPr>
  </w:style>
  <w:style w:type="character" w:customStyle="1" w:styleId="xl70">
    <w:name w:val="xl70"/>
    <w:link w:val="xl701"/>
    <w:qFormat/>
    <w:rPr>
      <w:sz w:val="28"/>
    </w:rPr>
  </w:style>
  <w:style w:type="character" w:customStyle="1" w:styleId="1ffff">
    <w:name w:val="Заголовок1"/>
    <w:link w:val="11c"/>
    <w:qFormat/>
    <w:rPr>
      <w:rFonts w:ascii="Arial" w:hAnsi="Arial"/>
      <w:b/>
      <w:sz w:val="22"/>
    </w:rPr>
  </w:style>
  <w:style w:type="character" w:customStyle="1" w:styleId="FootnoteCharacters">
    <w:name w:val="Footnote Characters"/>
    <w:link w:val="FootnoteCharacters1"/>
    <w:qFormat/>
    <w:rPr>
      <w:vertAlign w:val="superscript"/>
    </w:rPr>
  </w:style>
  <w:style w:type="character" w:customStyle="1" w:styleId="xl135">
    <w:name w:val="xl135"/>
    <w:link w:val="xl1351"/>
    <w:qFormat/>
    <w:rPr>
      <w:sz w:val="28"/>
    </w:rPr>
  </w:style>
  <w:style w:type="character" w:customStyle="1" w:styleId="43">
    <w:name w:val="Стиль4 Знак"/>
    <w:basedOn w:val="aff6"/>
    <w:link w:val="412"/>
    <w:qFormat/>
    <w:rPr>
      <w:rFonts w:ascii="Times New Roman" w:hAnsi="Times New Roman"/>
      <w:sz w:val="24"/>
    </w:rPr>
  </w:style>
  <w:style w:type="character" w:customStyle="1" w:styleId="Title1">
    <w:name w:val="Title1"/>
    <w:qFormat/>
    <w:rPr>
      <w:rFonts w:ascii="Cambria" w:hAnsi="Cambria"/>
      <w:b/>
      <w:sz w:val="32"/>
    </w:rPr>
  </w:style>
  <w:style w:type="character" w:customStyle="1" w:styleId="afff2">
    <w:name w:val="Заголовок таблицы"/>
    <w:basedOn w:val="affc"/>
    <w:link w:val="1ffff0"/>
    <w:qFormat/>
    <w:rPr>
      <w:rFonts w:ascii="Arial" w:hAnsi="Arial"/>
      <w:b/>
      <w:i/>
    </w:rPr>
  </w:style>
  <w:style w:type="character" w:customStyle="1" w:styleId="xl130">
    <w:name w:val="xl130"/>
    <w:link w:val="xl1301"/>
    <w:qFormat/>
    <w:rPr>
      <w:sz w:val="28"/>
    </w:rPr>
  </w:style>
  <w:style w:type="character" w:customStyle="1" w:styleId="Heading41">
    <w:name w:val="Heading 41"/>
    <w:qFormat/>
    <w:rPr>
      <w:rFonts w:ascii="Arial" w:hAnsi="Arial"/>
    </w:rPr>
  </w:style>
  <w:style w:type="character" w:customStyle="1" w:styleId="xl162">
    <w:name w:val="xl162"/>
    <w:link w:val="xl1621"/>
    <w:qFormat/>
    <w:rPr>
      <w:sz w:val="28"/>
    </w:rPr>
  </w:style>
  <w:style w:type="character" w:customStyle="1" w:styleId="216">
    <w:name w:val="Обратный адрес 21"/>
    <w:link w:val="envelopereturn1"/>
    <w:qFormat/>
    <w:rPr>
      <w:rFonts w:ascii="Arial" w:hAnsi="Arial"/>
      <w:sz w:val="20"/>
    </w:rPr>
  </w:style>
  <w:style w:type="character" w:customStyle="1" w:styleId="xl141">
    <w:name w:val="xl141"/>
    <w:link w:val="xl1411"/>
    <w:qFormat/>
    <w:rPr>
      <w:color w:val="FF0000"/>
      <w:sz w:val="28"/>
    </w:rPr>
  </w:style>
  <w:style w:type="character" w:customStyle="1" w:styleId="Appendix">
    <w:name w:val="Appendix"/>
    <w:qFormat/>
  </w:style>
  <w:style w:type="character" w:customStyle="1" w:styleId="xl123">
    <w:name w:val="xl123"/>
    <w:link w:val="xl1231"/>
    <w:qFormat/>
    <w:rPr>
      <w:sz w:val="28"/>
    </w:rPr>
  </w:style>
  <w:style w:type="character" w:customStyle="1" w:styleId="217">
    <w:name w:val="Знак21"/>
    <w:link w:val="2110"/>
    <w:qFormat/>
    <w:rPr>
      <w:rFonts w:ascii="Calibri" w:hAnsi="Calibri"/>
    </w:rPr>
  </w:style>
  <w:style w:type="character" w:customStyle="1" w:styleId="ConsNormal">
    <w:name w:val="ConsNormal Знак"/>
    <w:link w:val="ConsNormal1"/>
    <w:qFormat/>
    <w:rPr>
      <w:rFonts w:ascii="Consultant" w:hAnsi="Consultant"/>
    </w:rPr>
  </w:style>
  <w:style w:type="character" w:customStyle="1" w:styleId="200">
    <w:name w:val="20"/>
    <w:link w:val="201"/>
    <w:qFormat/>
  </w:style>
  <w:style w:type="character" w:customStyle="1" w:styleId="xl78">
    <w:name w:val="xl78"/>
    <w:link w:val="xl781"/>
    <w:qFormat/>
    <w:rPr>
      <w:sz w:val="28"/>
    </w:rPr>
  </w:style>
  <w:style w:type="character" w:customStyle="1" w:styleId="Heading21">
    <w:name w:val="Heading 21"/>
    <w:qFormat/>
    <w:rPr>
      <w:b/>
      <w:sz w:val="30"/>
    </w:rPr>
  </w:style>
  <w:style w:type="character" w:customStyle="1" w:styleId="afff3">
    <w:name w:val="пункт"/>
    <w:link w:val="1ffff1"/>
    <w:qFormat/>
  </w:style>
  <w:style w:type="character" w:customStyle="1" w:styleId="caption1">
    <w:name w:val="caption1"/>
    <w:link w:val="caption2"/>
    <w:qFormat/>
    <w:rPr>
      <w:rFonts w:ascii="PT Astra Serif" w:hAnsi="PT Astra Serif"/>
      <w:i/>
    </w:rPr>
  </w:style>
  <w:style w:type="character" w:customStyle="1" w:styleId="afff4">
    <w:name w:val="Колонтитул"/>
    <w:link w:val="1ffff2"/>
    <w:qFormat/>
  </w:style>
  <w:style w:type="character" w:customStyle="1" w:styleId="xl96">
    <w:name w:val="xl96"/>
    <w:link w:val="xl961"/>
    <w:qFormat/>
    <w:rPr>
      <w:sz w:val="28"/>
    </w:rPr>
  </w:style>
  <w:style w:type="character" w:customStyle="1" w:styleId="afff5">
    <w:name w:val="Подпись Знак"/>
    <w:link w:val="1ffff3"/>
    <w:qFormat/>
    <w:rPr>
      <w:rFonts w:ascii="Times New Roman" w:hAnsi="Times New Roman"/>
      <w:sz w:val="24"/>
    </w:rPr>
  </w:style>
  <w:style w:type="character" w:customStyle="1" w:styleId="afff6">
    <w:name w:val="Знак Знак Знак Знак Знак Знак"/>
    <w:link w:val="1ffff4"/>
    <w:qFormat/>
    <w:rPr>
      <w:sz w:val="20"/>
    </w:rPr>
  </w:style>
  <w:style w:type="character" w:customStyle="1" w:styleId="233">
    <w:name w:val="Знак Знак23 Знак Знак Знак Знак"/>
    <w:link w:val="2320"/>
    <w:qFormat/>
    <w:rPr>
      <w:sz w:val="20"/>
    </w:rPr>
  </w:style>
  <w:style w:type="character" w:customStyle="1" w:styleId="ConsNormal0">
    <w:name w:val="ConsNormal"/>
    <w:link w:val="ConsNormal10"/>
    <w:qFormat/>
    <w:rPr>
      <w:rFonts w:ascii="Consultant" w:hAnsi="Consultant"/>
      <w:sz w:val="24"/>
    </w:rPr>
  </w:style>
  <w:style w:type="character" w:customStyle="1" w:styleId="xl118">
    <w:name w:val="xl118"/>
    <w:link w:val="xl1181"/>
    <w:qFormat/>
    <w:rPr>
      <w:sz w:val="28"/>
    </w:rPr>
  </w:style>
  <w:style w:type="character" w:customStyle="1" w:styleId="xl105">
    <w:name w:val="xl105"/>
    <w:link w:val="xl1051"/>
    <w:qFormat/>
    <w:rPr>
      <w:sz w:val="28"/>
    </w:rPr>
  </w:style>
  <w:style w:type="character" w:customStyle="1" w:styleId="1ffff5">
    <w:name w:val="Список многоуровневый 1"/>
    <w:link w:val="11d"/>
    <w:qFormat/>
  </w:style>
  <w:style w:type="character" w:customStyle="1" w:styleId="Heading61">
    <w:name w:val="Heading 61"/>
    <w:qFormat/>
    <w:rPr>
      <w:i/>
      <w:sz w:val="20"/>
    </w:rPr>
  </w:style>
  <w:style w:type="character" w:customStyle="1" w:styleId="xl121">
    <w:name w:val="xl121"/>
    <w:link w:val="xl1211"/>
    <w:qFormat/>
    <w:rPr>
      <w:sz w:val="28"/>
    </w:rPr>
  </w:style>
  <w:style w:type="paragraph" w:styleId="afff7">
    <w:name w:val="Title"/>
    <w:basedOn w:val="a"/>
    <w:next w:val="afff8"/>
    <w:uiPriority w:val="10"/>
    <w:qFormat/>
    <w:pPr>
      <w:widowControl w:val="0"/>
      <w:spacing w:before="240" w:after="60"/>
      <w:jc w:val="center"/>
      <w:outlineLvl w:val="0"/>
    </w:pPr>
    <w:rPr>
      <w:rFonts w:ascii="Cambria" w:hAnsi="Cambria"/>
      <w:b/>
      <w:sz w:val="32"/>
    </w:rPr>
  </w:style>
  <w:style w:type="paragraph" w:styleId="afff8">
    <w:name w:val="Body Text"/>
    <w:basedOn w:val="a"/>
    <w:pPr>
      <w:spacing w:after="120"/>
      <w:jc w:val="both"/>
    </w:pPr>
  </w:style>
  <w:style w:type="paragraph" w:styleId="afff9">
    <w:name w:val="List"/>
    <w:basedOn w:val="a"/>
    <w:pPr>
      <w:spacing w:after="60"/>
      <w:ind w:left="283" w:hanging="283"/>
      <w:jc w:val="both"/>
    </w:pPr>
  </w:style>
  <w:style w:type="paragraph" w:styleId="afffa">
    <w:name w:val="caption"/>
    <w:basedOn w:val="a"/>
    <w:qFormat/>
    <w:pPr>
      <w:suppressLineNumbers/>
      <w:spacing w:before="120" w:after="120"/>
    </w:pPr>
    <w:rPr>
      <w:i/>
      <w:iCs/>
      <w:szCs w:val="24"/>
    </w:rPr>
  </w:style>
  <w:style w:type="paragraph" w:styleId="afffb">
    <w:name w:val="index heading"/>
    <w:basedOn w:val="a"/>
    <w:qFormat/>
    <w:pPr>
      <w:suppressLineNumbers/>
    </w:pPr>
  </w:style>
  <w:style w:type="paragraph" w:customStyle="1" w:styleId="xl1501">
    <w:name w:val="xl1501"/>
    <w:basedOn w:val="a"/>
    <w:link w:val="xl150"/>
    <w:qFormat/>
    <w:pPr>
      <w:spacing w:before="280" w:after="280"/>
      <w:jc w:val="center"/>
    </w:pPr>
    <w:rPr>
      <w:sz w:val="28"/>
    </w:rPr>
  </w:style>
  <w:style w:type="paragraph" w:customStyle="1" w:styleId="DefaultParagraphFont1">
    <w:name w:val="Default Paragraph Font1"/>
    <w:qFormat/>
  </w:style>
  <w:style w:type="paragraph" w:customStyle="1" w:styleId="xl661">
    <w:name w:val="xl661"/>
    <w:basedOn w:val="a"/>
    <w:link w:val="xl66"/>
    <w:qFormat/>
    <w:pPr>
      <w:spacing w:before="280" w:after="280"/>
      <w:jc w:val="center"/>
    </w:pPr>
    <w:rPr>
      <w:sz w:val="40"/>
    </w:rPr>
  </w:style>
  <w:style w:type="paragraph" w:customStyle="1" w:styleId="2311">
    <w:name w:val="Знак Знак23 Знак Знак Знак Знак11"/>
    <w:basedOn w:val="a"/>
    <w:link w:val="231"/>
    <w:qFormat/>
    <w:pPr>
      <w:spacing w:before="60" w:after="60"/>
    </w:pPr>
    <w:rPr>
      <w:sz w:val="20"/>
    </w:rPr>
  </w:style>
  <w:style w:type="paragraph" w:customStyle="1" w:styleId="11">
    <w:name w:val="заголовок 11"/>
    <w:basedOn w:val="a"/>
    <w:next w:val="a"/>
    <w:link w:val="10"/>
    <w:qFormat/>
    <w:pPr>
      <w:keepNext/>
      <w:widowControl w:val="0"/>
      <w:jc w:val="center"/>
    </w:pPr>
    <w:rPr>
      <w:rFonts w:ascii="Arial" w:hAnsi="Arial"/>
      <w:b/>
      <w:sz w:val="22"/>
    </w:rPr>
  </w:style>
  <w:style w:type="paragraph" w:customStyle="1" w:styleId="xl1291">
    <w:name w:val="xl1291"/>
    <w:basedOn w:val="a"/>
    <w:link w:val="xl129"/>
    <w:qFormat/>
    <w:pPr>
      <w:spacing w:before="280" w:after="280"/>
    </w:pPr>
    <w:rPr>
      <w:sz w:val="28"/>
    </w:rPr>
  </w:style>
  <w:style w:type="paragraph" w:customStyle="1" w:styleId="12">
    <w:name w:val="Знак Знак Знак Знак1"/>
    <w:basedOn w:val="a"/>
    <w:link w:val="a3"/>
    <w:qFormat/>
    <w:pPr>
      <w:spacing w:after="160" w:line="240" w:lineRule="exact"/>
    </w:pPr>
    <w:rPr>
      <w:sz w:val="20"/>
    </w:rPr>
  </w:style>
  <w:style w:type="paragraph" w:customStyle="1" w:styleId="1ffff2">
    <w:name w:val="Колонтитул1"/>
    <w:basedOn w:val="a"/>
    <w:link w:val="afff4"/>
    <w:qFormat/>
  </w:style>
  <w:style w:type="paragraph" w:styleId="afffc">
    <w:name w:val="header"/>
    <w:basedOn w:val="a"/>
    <w:pPr>
      <w:tabs>
        <w:tab w:val="center" w:pos="4153"/>
        <w:tab w:val="right" w:pos="8306"/>
      </w:tabs>
      <w:spacing w:before="120" w:after="120"/>
      <w:jc w:val="both"/>
    </w:pPr>
    <w:rPr>
      <w:rFonts w:ascii="Arial" w:hAnsi="Arial"/>
    </w:rPr>
  </w:style>
  <w:style w:type="paragraph" w:styleId="2a">
    <w:name w:val="toc 2"/>
    <w:basedOn w:val="a"/>
    <w:next w:val="a"/>
    <w:uiPriority w:val="39"/>
    <w:pPr>
      <w:tabs>
        <w:tab w:val="left" w:pos="180"/>
        <w:tab w:val="left" w:pos="360"/>
        <w:tab w:val="left" w:pos="720"/>
        <w:tab w:val="left" w:pos="960"/>
        <w:tab w:val="right" w:leader="dot" w:pos="10195"/>
      </w:tabs>
      <w:ind w:left="720" w:hanging="720"/>
    </w:pPr>
    <w:rPr>
      <w:b/>
      <w:smallCaps/>
      <w:sz w:val="28"/>
    </w:rPr>
  </w:style>
  <w:style w:type="paragraph" w:customStyle="1" w:styleId="xl861">
    <w:name w:val="xl861"/>
    <w:basedOn w:val="a"/>
    <w:link w:val="xl86"/>
    <w:qFormat/>
    <w:pPr>
      <w:spacing w:before="280" w:after="280"/>
      <w:jc w:val="center"/>
    </w:pPr>
    <w:rPr>
      <w:sz w:val="28"/>
    </w:rPr>
  </w:style>
  <w:style w:type="paragraph" w:customStyle="1" w:styleId="xl1471">
    <w:name w:val="xl1471"/>
    <w:basedOn w:val="a"/>
    <w:link w:val="xl147"/>
    <w:qFormat/>
    <w:pPr>
      <w:spacing w:before="280" w:after="280"/>
      <w:jc w:val="center"/>
    </w:pPr>
    <w:rPr>
      <w:sz w:val="28"/>
    </w:rPr>
  </w:style>
  <w:style w:type="paragraph" w:customStyle="1" w:styleId="xl1651">
    <w:name w:val="xl1651"/>
    <w:basedOn w:val="a"/>
    <w:link w:val="xl165"/>
    <w:qFormat/>
    <w:pPr>
      <w:spacing w:before="280" w:after="280"/>
      <w:jc w:val="center"/>
    </w:pPr>
    <w:rPr>
      <w:sz w:val="28"/>
    </w:rPr>
  </w:style>
  <w:style w:type="paragraph" w:customStyle="1" w:styleId="13">
    <w:name w:val="Текст концевой сноски Знак1"/>
    <w:link w:val="a4"/>
    <w:qFormat/>
    <w:rPr>
      <w:rFonts w:ascii="Times New Roman" w:hAnsi="Times New Roman"/>
    </w:rPr>
  </w:style>
  <w:style w:type="paragraph" w:customStyle="1" w:styleId="xl821">
    <w:name w:val="xl821"/>
    <w:basedOn w:val="a"/>
    <w:link w:val="xl82"/>
    <w:qFormat/>
    <w:pPr>
      <w:spacing w:before="280" w:after="280"/>
      <w:jc w:val="center"/>
    </w:pPr>
    <w:rPr>
      <w:sz w:val="28"/>
    </w:rPr>
  </w:style>
  <w:style w:type="paragraph" w:customStyle="1" w:styleId="14">
    <w:name w:val="Текст выноски Знак1"/>
    <w:link w:val="a5"/>
    <w:qFormat/>
    <w:rPr>
      <w:rFonts w:ascii="Tahoma" w:hAnsi="Tahoma"/>
      <w:sz w:val="16"/>
    </w:rPr>
  </w:style>
  <w:style w:type="paragraph" w:customStyle="1" w:styleId="xl1121">
    <w:name w:val="xl1121"/>
    <w:basedOn w:val="a"/>
    <w:link w:val="xl112"/>
    <w:qFormat/>
    <w:pPr>
      <w:spacing w:before="280" w:after="280"/>
    </w:pPr>
    <w:rPr>
      <w:sz w:val="28"/>
    </w:rPr>
  </w:style>
  <w:style w:type="paragraph" w:customStyle="1" w:styleId="71">
    <w:name w:val="Заголовок 7 Знак1"/>
    <w:link w:val="70"/>
    <w:qFormat/>
    <w:rPr>
      <w:rFonts w:ascii="Arial" w:hAnsi="Arial"/>
    </w:rPr>
  </w:style>
  <w:style w:type="paragraph" w:styleId="44">
    <w:name w:val="toc 4"/>
    <w:basedOn w:val="a"/>
    <w:next w:val="a"/>
    <w:uiPriority w:val="39"/>
    <w:pPr>
      <w:ind w:left="720"/>
    </w:pPr>
  </w:style>
  <w:style w:type="paragraph" w:customStyle="1" w:styleId="xl1721">
    <w:name w:val="xl1721"/>
    <w:basedOn w:val="a"/>
    <w:link w:val="xl172"/>
    <w:qFormat/>
    <w:pPr>
      <w:spacing w:before="280" w:after="280"/>
      <w:jc w:val="center"/>
    </w:pPr>
    <w:rPr>
      <w:sz w:val="28"/>
    </w:rPr>
  </w:style>
  <w:style w:type="paragraph" w:customStyle="1" w:styleId="xl931">
    <w:name w:val="xl931"/>
    <w:basedOn w:val="a"/>
    <w:link w:val="xl93"/>
    <w:qFormat/>
    <w:pPr>
      <w:spacing w:before="280" w:after="280"/>
      <w:jc w:val="center"/>
    </w:pPr>
    <w:rPr>
      <w:sz w:val="28"/>
    </w:rPr>
  </w:style>
  <w:style w:type="paragraph" w:customStyle="1" w:styleId="xl1131">
    <w:name w:val="xl1131"/>
    <w:basedOn w:val="a"/>
    <w:link w:val="xl113"/>
    <w:qFormat/>
    <w:pPr>
      <w:spacing w:before="280" w:after="280"/>
      <w:jc w:val="center"/>
    </w:pPr>
    <w:rPr>
      <w:sz w:val="28"/>
    </w:rPr>
  </w:style>
  <w:style w:type="paragraph" w:customStyle="1" w:styleId="xl671">
    <w:name w:val="xl671"/>
    <w:basedOn w:val="a"/>
    <w:link w:val="xl67"/>
    <w:qFormat/>
    <w:pPr>
      <w:spacing w:before="280" w:after="280"/>
    </w:pPr>
    <w:rPr>
      <w:sz w:val="40"/>
    </w:rPr>
  </w:style>
  <w:style w:type="paragraph" w:styleId="2b">
    <w:name w:val="List Number 2"/>
    <w:basedOn w:val="a"/>
    <w:pPr>
      <w:tabs>
        <w:tab w:val="left" w:pos="643"/>
        <w:tab w:val="left" w:pos="926"/>
      </w:tabs>
      <w:spacing w:after="60"/>
      <w:ind w:left="643" w:hanging="360"/>
      <w:jc w:val="both"/>
    </w:pPr>
  </w:style>
  <w:style w:type="paragraph" w:customStyle="1" w:styleId="HTMLPreformatted1">
    <w:name w:val="HTML Preformatted1"/>
    <w:basedOn w:val="a"/>
    <w:link w:val="HTML1"/>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60"/>
      <w:jc w:val="both"/>
    </w:pPr>
    <w:rPr>
      <w:rFonts w:ascii="Courier New" w:hAnsi="Courier New"/>
      <w:sz w:val="20"/>
    </w:rPr>
  </w:style>
  <w:style w:type="paragraph" w:customStyle="1" w:styleId="xl801">
    <w:name w:val="xl801"/>
    <w:basedOn w:val="a"/>
    <w:link w:val="xl80"/>
    <w:qFormat/>
    <w:pPr>
      <w:spacing w:before="280" w:after="280"/>
      <w:jc w:val="center"/>
    </w:pPr>
    <w:rPr>
      <w:sz w:val="28"/>
    </w:rPr>
  </w:style>
  <w:style w:type="paragraph" w:customStyle="1" w:styleId="xl1061">
    <w:name w:val="xl1061"/>
    <w:basedOn w:val="a"/>
    <w:link w:val="xl106"/>
    <w:qFormat/>
    <w:pPr>
      <w:spacing w:before="280" w:after="280"/>
      <w:jc w:val="center"/>
    </w:pPr>
    <w:rPr>
      <w:sz w:val="28"/>
    </w:rPr>
  </w:style>
  <w:style w:type="paragraph" w:customStyle="1" w:styleId="xl871">
    <w:name w:val="xl871"/>
    <w:basedOn w:val="a"/>
    <w:link w:val="xl87"/>
    <w:qFormat/>
    <w:pPr>
      <w:spacing w:before="280" w:after="280"/>
      <w:jc w:val="center"/>
    </w:pPr>
    <w:rPr>
      <w:sz w:val="28"/>
    </w:rPr>
  </w:style>
  <w:style w:type="paragraph" w:styleId="62">
    <w:name w:val="toc 6"/>
    <w:basedOn w:val="a"/>
    <w:next w:val="a"/>
    <w:uiPriority w:val="39"/>
    <w:pPr>
      <w:ind w:left="1200"/>
    </w:pPr>
  </w:style>
  <w:style w:type="paragraph" w:customStyle="1" w:styleId="annotationtext2">
    <w:name w:val="annotation text2"/>
    <w:basedOn w:val="a"/>
    <w:link w:val="15"/>
    <w:qFormat/>
    <w:rPr>
      <w:sz w:val="20"/>
    </w:rPr>
  </w:style>
  <w:style w:type="paragraph" w:customStyle="1" w:styleId="xl811">
    <w:name w:val="xl811"/>
    <w:basedOn w:val="a"/>
    <w:link w:val="xl81"/>
    <w:qFormat/>
    <w:pPr>
      <w:spacing w:before="280" w:after="280"/>
      <w:jc w:val="center"/>
    </w:pPr>
    <w:rPr>
      <w:sz w:val="28"/>
    </w:rPr>
  </w:style>
  <w:style w:type="paragraph" w:styleId="72">
    <w:name w:val="toc 7"/>
    <w:basedOn w:val="a"/>
    <w:next w:val="a"/>
    <w:uiPriority w:val="39"/>
    <w:pPr>
      <w:ind w:left="1440"/>
    </w:pPr>
  </w:style>
  <w:style w:type="paragraph" w:customStyle="1" w:styleId="16">
    <w:name w:val="Подзаголовок Знак1"/>
    <w:link w:val="a6"/>
    <w:qFormat/>
    <w:rPr>
      <w:rFonts w:ascii="Arial" w:hAnsi="Arial"/>
      <w:sz w:val="24"/>
    </w:rPr>
  </w:style>
  <w:style w:type="paragraph" w:customStyle="1" w:styleId="xl1481">
    <w:name w:val="xl1481"/>
    <w:basedOn w:val="a"/>
    <w:link w:val="xl148"/>
    <w:qFormat/>
    <w:pPr>
      <w:spacing w:before="280" w:after="280"/>
    </w:pPr>
    <w:rPr>
      <w:b/>
      <w:sz w:val="28"/>
    </w:rPr>
  </w:style>
  <w:style w:type="paragraph" w:customStyle="1" w:styleId="BodyTextIndent31">
    <w:name w:val="Body Text Indent 31"/>
    <w:basedOn w:val="a"/>
    <w:link w:val="31"/>
    <w:qFormat/>
    <w:pPr>
      <w:spacing w:after="120"/>
      <w:ind w:left="283"/>
      <w:jc w:val="both"/>
    </w:pPr>
    <w:rPr>
      <w:sz w:val="16"/>
    </w:rPr>
  </w:style>
  <w:style w:type="paragraph" w:customStyle="1" w:styleId="EndnoteCharacters1">
    <w:name w:val="Endnote Characters1"/>
    <w:link w:val="EndnoteCharacters"/>
    <w:qFormat/>
    <w:rPr>
      <w:vertAlign w:val="superscript"/>
    </w:rPr>
  </w:style>
  <w:style w:type="paragraph" w:styleId="38">
    <w:name w:val="List Number 3"/>
    <w:basedOn w:val="a"/>
    <w:pPr>
      <w:tabs>
        <w:tab w:val="left" w:pos="926"/>
        <w:tab w:val="left" w:pos="1209"/>
      </w:tabs>
      <w:spacing w:after="60"/>
      <w:ind w:left="926" w:hanging="360"/>
      <w:jc w:val="both"/>
    </w:pPr>
  </w:style>
  <w:style w:type="paragraph" w:customStyle="1" w:styleId="NormalWeb1">
    <w:name w:val="Normal (Web)1"/>
    <w:basedOn w:val="a"/>
    <w:link w:val="17"/>
    <w:qFormat/>
    <w:pPr>
      <w:spacing w:before="280" w:after="280"/>
    </w:pPr>
  </w:style>
  <w:style w:type="paragraph" w:customStyle="1" w:styleId="310">
    <w:name w:val="Стиль3 Знак Знак1"/>
    <w:basedOn w:val="BodyTextIndent21"/>
    <w:link w:val="30"/>
    <w:qFormat/>
    <w:pPr>
      <w:widowControl w:val="0"/>
      <w:tabs>
        <w:tab w:val="left" w:pos="227"/>
      </w:tabs>
      <w:spacing w:before="120" w:after="0" w:line="240" w:lineRule="auto"/>
      <w:ind w:left="0"/>
    </w:pPr>
  </w:style>
  <w:style w:type="paragraph" w:customStyle="1" w:styleId="xl1271">
    <w:name w:val="xl1271"/>
    <w:basedOn w:val="a"/>
    <w:link w:val="xl127"/>
    <w:qFormat/>
    <w:pPr>
      <w:spacing w:before="280" w:after="280"/>
      <w:jc w:val="center"/>
    </w:pPr>
    <w:rPr>
      <w:sz w:val="28"/>
    </w:rPr>
  </w:style>
  <w:style w:type="paragraph" w:customStyle="1" w:styleId="18">
    <w:name w:val="Текст примечания Знак1"/>
    <w:link w:val="a7"/>
    <w:qFormat/>
    <w:rPr>
      <w:rFonts w:ascii="Times New Roman" w:hAnsi="Times New Roman"/>
    </w:rPr>
  </w:style>
  <w:style w:type="paragraph" w:customStyle="1" w:styleId="xl1341">
    <w:name w:val="xl1341"/>
    <w:basedOn w:val="a"/>
    <w:link w:val="xl134"/>
    <w:qFormat/>
    <w:pPr>
      <w:spacing w:before="280" w:after="280"/>
    </w:pPr>
    <w:rPr>
      <w:sz w:val="28"/>
    </w:rPr>
  </w:style>
  <w:style w:type="paragraph" w:customStyle="1" w:styleId="91">
    <w:name w:val="Знак Знак91"/>
    <w:link w:val="90"/>
    <w:qFormat/>
    <w:rPr>
      <w:sz w:val="24"/>
    </w:rPr>
  </w:style>
  <w:style w:type="paragraph" w:customStyle="1" w:styleId="ConsNonformat1">
    <w:name w:val="ConsNonformat1"/>
    <w:link w:val="ConsNonformat"/>
    <w:qFormat/>
    <w:pPr>
      <w:widowControl w:val="0"/>
    </w:pPr>
    <w:rPr>
      <w:rFonts w:ascii="Courier New" w:hAnsi="Courier New"/>
      <w:sz w:val="24"/>
    </w:rPr>
  </w:style>
  <w:style w:type="paragraph" w:customStyle="1" w:styleId="19">
    <w:name w:val="Пункт1"/>
    <w:basedOn w:val="a"/>
    <w:link w:val="a8"/>
    <w:qFormat/>
    <w:pPr>
      <w:tabs>
        <w:tab w:val="left" w:pos="1980"/>
      </w:tabs>
      <w:ind w:left="1404" w:hanging="504"/>
      <w:jc w:val="both"/>
    </w:pPr>
  </w:style>
  <w:style w:type="paragraph" w:customStyle="1" w:styleId="xl1671">
    <w:name w:val="xl1671"/>
    <w:basedOn w:val="a"/>
    <w:link w:val="xl167"/>
    <w:qFormat/>
    <w:pPr>
      <w:spacing w:before="280" w:after="280"/>
      <w:jc w:val="center"/>
    </w:pPr>
    <w:rPr>
      <w:sz w:val="28"/>
    </w:rPr>
  </w:style>
  <w:style w:type="paragraph" w:styleId="54">
    <w:name w:val="List Bullet 5"/>
    <w:basedOn w:val="a"/>
    <w:pPr>
      <w:spacing w:after="60"/>
      <w:ind w:left="1132" w:hanging="283"/>
      <w:jc w:val="both"/>
    </w:pPr>
  </w:style>
  <w:style w:type="paragraph" w:styleId="2c">
    <w:name w:val="List Continue 2"/>
    <w:basedOn w:val="a"/>
    <w:pPr>
      <w:spacing w:after="120"/>
      <w:ind w:left="566"/>
      <w:jc w:val="both"/>
    </w:pPr>
  </w:style>
  <w:style w:type="paragraph" w:customStyle="1" w:styleId="xl921">
    <w:name w:val="xl921"/>
    <w:basedOn w:val="a"/>
    <w:link w:val="xl92"/>
    <w:qFormat/>
    <w:pPr>
      <w:spacing w:before="280" w:after="280"/>
    </w:pPr>
    <w:rPr>
      <w:sz w:val="28"/>
    </w:rPr>
  </w:style>
  <w:style w:type="paragraph" w:styleId="45">
    <w:name w:val="List Bullet 4"/>
    <w:basedOn w:val="a"/>
    <w:pPr>
      <w:spacing w:after="60"/>
      <w:ind w:left="849" w:hanging="283"/>
      <w:jc w:val="both"/>
    </w:pPr>
  </w:style>
  <w:style w:type="paragraph" w:customStyle="1" w:styleId="xl1361">
    <w:name w:val="xl1361"/>
    <w:basedOn w:val="a"/>
    <w:link w:val="xl136"/>
    <w:qFormat/>
    <w:pPr>
      <w:spacing w:before="280" w:after="280"/>
    </w:pPr>
    <w:rPr>
      <w:sz w:val="28"/>
    </w:rPr>
  </w:style>
  <w:style w:type="paragraph" w:customStyle="1" w:styleId="EndnoteSymbol">
    <w:name w:val="Endnote Symbol"/>
    <w:qFormat/>
    <w:rPr>
      <w:vertAlign w:val="superscript"/>
    </w:rPr>
  </w:style>
  <w:style w:type="paragraph" w:customStyle="1" w:styleId="Endnote1">
    <w:name w:val="Endnote1"/>
    <w:basedOn w:val="a"/>
    <w:link w:val="Endnote"/>
    <w:qFormat/>
    <w:rPr>
      <w:sz w:val="20"/>
    </w:rPr>
  </w:style>
  <w:style w:type="paragraph" w:customStyle="1" w:styleId="indexheading1">
    <w:name w:val="index heading1"/>
    <w:basedOn w:val="a"/>
    <w:link w:val="1b"/>
    <w:qFormat/>
    <w:rPr>
      <w:rFonts w:ascii="PT Astra Serif" w:hAnsi="PT Astra Serif"/>
    </w:rPr>
  </w:style>
  <w:style w:type="paragraph" w:customStyle="1" w:styleId="241">
    <w:name w:val="Знак Знак241"/>
    <w:link w:val="24"/>
    <w:qFormat/>
    <w:rPr>
      <w:rFonts w:ascii="Arial" w:hAnsi="Arial"/>
      <w:i/>
    </w:rPr>
  </w:style>
  <w:style w:type="paragraph" w:customStyle="1" w:styleId="xl1391">
    <w:name w:val="xl1391"/>
    <w:basedOn w:val="a"/>
    <w:link w:val="xl139"/>
    <w:qFormat/>
    <w:pPr>
      <w:spacing w:before="280" w:after="280"/>
    </w:pPr>
    <w:rPr>
      <w:sz w:val="28"/>
    </w:rPr>
  </w:style>
  <w:style w:type="paragraph" w:customStyle="1" w:styleId="MessageHeader1">
    <w:name w:val="Message Header1"/>
    <w:basedOn w:val="a"/>
    <w:link w:val="1c"/>
    <w:qFormat/>
    <w:pPr>
      <w:spacing w:after="60"/>
      <w:ind w:left="1134" w:hanging="1134"/>
      <w:jc w:val="both"/>
    </w:pPr>
    <w:rPr>
      <w:rFonts w:ascii="Arial" w:hAnsi="Arial"/>
      <w:highlight w:val="lightGray"/>
    </w:rPr>
  </w:style>
  <w:style w:type="paragraph" w:customStyle="1" w:styleId="xl1261">
    <w:name w:val="xl1261"/>
    <w:basedOn w:val="a"/>
    <w:link w:val="xl126"/>
    <w:qFormat/>
    <w:pPr>
      <w:spacing w:before="280" w:after="280"/>
      <w:jc w:val="center"/>
    </w:pPr>
    <w:rPr>
      <w:sz w:val="28"/>
    </w:rPr>
  </w:style>
  <w:style w:type="paragraph" w:customStyle="1" w:styleId="xl1691">
    <w:name w:val="xl1691"/>
    <w:basedOn w:val="a"/>
    <w:link w:val="xl169"/>
    <w:qFormat/>
    <w:pPr>
      <w:spacing w:before="280" w:after="280"/>
      <w:jc w:val="center"/>
    </w:pPr>
    <w:rPr>
      <w:sz w:val="28"/>
    </w:rPr>
  </w:style>
  <w:style w:type="paragraph" w:customStyle="1" w:styleId="FontStyle121">
    <w:name w:val="Font Style121"/>
    <w:link w:val="FontStyle12"/>
    <w:qFormat/>
    <w:rPr>
      <w:rFonts w:ascii="Times New Roman" w:hAnsi="Times New Roman"/>
      <w:sz w:val="22"/>
    </w:rPr>
  </w:style>
  <w:style w:type="paragraph" w:customStyle="1" w:styleId="TextNormal1">
    <w:name w:val="Text Normal1"/>
    <w:basedOn w:val="a"/>
    <w:link w:val="TextNormal"/>
    <w:qFormat/>
    <w:pPr>
      <w:widowControl w:val="0"/>
      <w:tabs>
        <w:tab w:val="left" w:pos="0"/>
      </w:tabs>
      <w:spacing w:after="120"/>
      <w:ind w:left="850" w:right="-1" w:hanging="283"/>
      <w:jc w:val="both"/>
    </w:pPr>
    <w:rPr>
      <w:rFonts w:ascii="Arial" w:hAnsi="Arial"/>
      <w:sz w:val="22"/>
    </w:rPr>
  </w:style>
  <w:style w:type="paragraph" w:customStyle="1" w:styleId="xl991">
    <w:name w:val="xl991"/>
    <w:basedOn w:val="a"/>
    <w:link w:val="xl99"/>
    <w:qFormat/>
    <w:pPr>
      <w:spacing w:before="280" w:after="280"/>
    </w:pPr>
    <w:rPr>
      <w:sz w:val="28"/>
    </w:rPr>
  </w:style>
  <w:style w:type="paragraph" w:styleId="afffd">
    <w:name w:val="List Number"/>
    <w:basedOn w:val="a"/>
    <w:pPr>
      <w:spacing w:after="60"/>
      <w:ind w:left="1415" w:hanging="283"/>
      <w:jc w:val="both"/>
    </w:pPr>
  </w:style>
  <w:style w:type="paragraph" w:customStyle="1" w:styleId="xl851">
    <w:name w:val="xl851"/>
    <w:basedOn w:val="a"/>
    <w:link w:val="xl85"/>
    <w:qFormat/>
    <w:pPr>
      <w:spacing w:before="280" w:after="280"/>
      <w:jc w:val="center"/>
    </w:pPr>
    <w:rPr>
      <w:sz w:val="28"/>
    </w:rPr>
  </w:style>
  <w:style w:type="paragraph" w:customStyle="1" w:styleId="910">
    <w:name w:val="Заголовок 9 Знак1"/>
    <w:link w:val="92"/>
    <w:qFormat/>
    <w:rPr>
      <w:rFonts w:ascii="Arial" w:hAnsi="Arial"/>
      <w:b/>
      <w:i/>
      <w:sz w:val="18"/>
    </w:rPr>
  </w:style>
  <w:style w:type="paragraph" w:customStyle="1" w:styleId="ConsPlusTitle1">
    <w:name w:val="ConsPlusTitle1"/>
    <w:link w:val="ConsPlusTitle"/>
    <w:qFormat/>
    <w:pPr>
      <w:widowControl w:val="0"/>
    </w:pPr>
    <w:rPr>
      <w:b/>
      <w:sz w:val="22"/>
    </w:rPr>
  </w:style>
  <w:style w:type="paragraph" w:customStyle="1" w:styleId="xl1461">
    <w:name w:val="xl1461"/>
    <w:basedOn w:val="a"/>
    <w:link w:val="xl146"/>
    <w:qFormat/>
    <w:pPr>
      <w:spacing w:before="280" w:after="280"/>
    </w:pPr>
    <w:rPr>
      <w:sz w:val="28"/>
    </w:rPr>
  </w:style>
  <w:style w:type="paragraph" w:customStyle="1" w:styleId="210">
    <w:name w:val="Стиль21"/>
    <w:basedOn w:val="2b"/>
    <w:link w:val="20"/>
    <w:qFormat/>
    <w:pPr>
      <w:keepNext/>
      <w:keepLines/>
      <w:widowControl w:val="0"/>
    </w:pPr>
    <w:rPr>
      <w:b/>
    </w:rPr>
  </w:style>
  <w:style w:type="paragraph" w:customStyle="1" w:styleId="xl981">
    <w:name w:val="xl981"/>
    <w:basedOn w:val="a"/>
    <w:link w:val="xl98"/>
    <w:qFormat/>
    <w:pPr>
      <w:spacing w:before="280" w:after="280"/>
      <w:jc w:val="center"/>
    </w:pPr>
    <w:rPr>
      <w:sz w:val="28"/>
    </w:rPr>
  </w:style>
  <w:style w:type="paragraph" w:customStyle="1" w:styleId="xl1041">
    <w:name w:val="xl1041"/>
    <w:basedOn w:val="a"/>
    <w:link w:val="xl104"/>
    <w:qFormat/>
    <w:pPr>
      <w:spacing w:before="280" w:after="280"/>
      <w:jc w:val="center"/>
    </w:pPr>
    <w:rPr>
      <w:sz w:val="28"/>
    </w:rPr>
  </w:style>
  <w:style w:type="paragraph" w:customStyle="1" w:styleId="xl1541">
    <w:name w:val="xl1541"/>
    <w:basedOn w:val="a"/>
    <w:link w:val="xl154"/>
    <w:qFormat/>
    <w:pPr>
      <w:spacing w:before="280" w:after="280"/>
      <w:jc w:val="center"/>
    </w:pPr>
    <w:rPr>
      <w:sz w:val="28"/>
    </w:rPr>
  </w:style>
  <w:style w:type="paragraph" w:customStyle="1" w:styleId="xl1221">
    <w:name w:val="xl1221"/>
    <w:basedOn w:val="a"/>
    <w:link w:val="xl122"/>
    <w:qFormat/>
    <w:pPr>
      <w:spacing w:before="280" w:after="280"/>
    </w:pPr>
    <w:rPr>
      <w:sz w:val="28"/>
    </w:rPr>
  </w:style>
  <w:style w:type="paragraph" w:styleId="afffe">
    <w:name w:val="List Bullet"/>
    <w:basedOn w:val="a"/>
    <w:pPr>
      <w:widowControl w:val="0"/>
      <w:spacing w:after="60"/>
      <w:jc w:val="both"/>
    </w:pPr>
  </w:style>
  <w:style w:type="paragraph" w:customStyle="1" w:styleId="xl1701">
    <w:name w:val="xl1701"/>
    <w:basedOn w:val="a"/>
    <w:link w:val="xl170"/>
    <w:qFormat/>
    <w:pPr>
      <w:spacing w:before="280" w:after="280"/>
      <w:jc w:val="center"/>
    </w:pPr>
    <w:rPr>
      <w:b/>
      <w:i/>
      <w:sz w:val="40"/>
    </w:rPr>
  </w:style>
  <w:style w:type="paragraph" w:customStyle="1" w:styleId="xl1171">
    <w:name w:val="xl1171"/>
    <w:basedOn w:val="a"/>
    <w:link w:val="xl117"/>
    <w:qFormat/>
    <w:pPr>
      <w:spacing w:before="280" w:after="280"/>
      <w:jc w:val="center"/>
    </w:pPr>
    <w:rPr>
      <w:sz w:val="28"/>
    </w:rPr>
  </w:style>
  <w:style w:type="paragraph" w:customStyle="1" w:styleId="Date1">
    <w:name w:val="Date1"/>
    <w:basedOn w:val="a"/>
    <w:next w:val="a"/>
    <w:link w:val="1d"/>
    <w:qFormat/>
    <w:pPr>
      <w:spacing w:after="60"/>
      <w:jc w:val="both"/>
    </w:pPr>
  </w:style>
  <w:style w:type="paragraph" w:customStyle="1" w:styleId="xl681">
    <w:name w:val="xl681"/>
    <w:basedOn w:val="a"/>
    <w:link w:val="xl68"/>
    <w:qFormat/>
    <w:pPr>
      <w:spacing w:before="280" w:after="280"/>
    </w:pPr>
    <w:rPr>
      <w:sz w:val="40"/>
    </w:rPr>
  </w:style>
  <w:style w:type="paragraph" w:customStyle="1" w:styleId="1e">
    <w:name w:val="Таблица1"/>
    <w:basedOn w:val="a"/>
    <w:link w:val="ab"/>
    <w:qFormat/>
    <w:pPr>
      <w:spacing w:before="60" w:after="60"/>
    </w:pPr>
  </w:style>
  <w:style w:type="paragraph" w:customStyle="1" w:styleId="110">
    <w:name w:val="Знак сноски11"/>
    <w:link w:val="1f"/>
    <w:qFormat/>
    <w:rPr>
      <w:vertAlign w:val="superscript"/>
    </w:rPr>
  </w:style>
  <w:style w:type="paragraph" w:customStyle="1" w:styleId="xl881">
    <w:name w:val="xl881"/>
    <w:basedOn w:val="a"/>
    <w:link w:val="xl88"/>
    <w:qFormat/>
    <w:pPr>
      <w:spacing w:before="280" w:after="280"/>
      <w:jc w:val="center"/>
    </w:pPr>
    <w:rPr>
      <w:sz w:val="28"/>
    </w:rPr>
  </w:style>
  <w:style w:type="paragraph" w:customStyle="1" w:styleId="2-111">
    <w:name w:val="содержание2-111"/>
    <w:basedOn w:val="a"/>
    <w:link w:val="2-11"/>
    <w:qFormat/>
    <w:pPr>
      <w:spacing w:after="60"/>
      <w:jc w:val="both"/>
    </w:pPr>
  </w:style>
  <w:style w:type="paragraph" w:customStyle="1" w:styleId="xl1431">
    <w:name w:val="xl1431"/>
    <w:basedOn w:val="a"/>
    <w:link w:val="xl143"/>
    <w:qFormat/>
    <w:pPr>
      <w:spacing w:before="280" w:after="280"/>
    </w:pPr>
    <w:rPr>
      <w:sz w:val="28"/>
    </w:rPr>
  </w:style>
  <w:style w:type="paragraph" w:customStyle="1" w:styleId="1f0">
    <w:name w:val="Дата Знак1"/>
    <w:link w:val="ac"/>
    <w:qFormat/>
    <w:rPr>
      <w:rFonts w:ascii="Times New Roman" w:hAnsi="Times New Roman"/>
      <w:sz w:val="24"/>
    </w:rPr>
  </w:style>
  <w:style w:type="paragraph" w:customStyle="1" w:styleId="50">
    <w:name w:val="Стиль5"/>
    <w:link w:val="ad"/>
    <w:qFormat/>
    <w:pPr>
      <w:widowControl w:val="0"/>
    </w:pPr>
    <w:rPr>
      <w:rFonts w:ascii="Times New Roman" w:hAnsi="Times New Roman"/>
      <w:sz w:val="24"/>
    </w:rPr>
  </w:style>
  <w:style w:type="paragraph" w:customStyle="1" w:styleId="xl1201">
    <w:name w:val="xl1201"/>
    <w:basedOn w:val="a"/>
    <w:link w:val="xl120"/>
    <w:qFormat/>
    <w:pPr>
      <w:spacing w:before="280" w:after="280"/>
    </w:pPr>
    <w:rPr>
      <w:sz w:val="28"/>
    </w:rPr>
  </w:style>
  <w:style w:type="paragraph" w:customStyle="1" w:styleId="xl1641">
    <w:name w:val="xl1641"/>
    <w:basedOn w:val="a"/>
    <w:link w:val="xl164"/>
    <w:qFormat/>
    <w:pPr>
      <w:spacing w:before="280" w:after="280"/>
      <w:jc w:val="center"/>
    </w:pPr>
    <w:rPr>
      <w:sz w:val="28"/>
    </w:rPr>
  </w:style>
  <w:style w:type="paragraph" w:styleId="55">
    <w:name w:val="List Number 5"/>
    <w:basedOn w:val="a"/>
    <w:pPr>
      <w:tabs>
        <w:tab w:val="left" w:pos="1492"/>
      </w:tabs>
      <w:spacing w:after="60"/>
      <w:ind w:left="1492" w:hanging="360"/>
      <w:jc w:val="both"/>
    </w:pPr>
  </w:style>
  <w:style w:type="paragraph" w:customStyle="1" w:styleId="510">
    <w:name w:val="Заголовок 5 Знак1"/>
    <w:link w:val="52"/>
    <w:qFormat/>
    <w:rPr>
      <w:rFonts w:ascii="Times New Roman" w:hAnsi="Times New Roman"/>
      <w:b/>
      <w:i/>
      <w:sz w:val="26"/>
    </w:rPr>
  </w:style>
  <w:style w:type="paragraph" w:styleId="affff">
    <w:name w:val="footer"/>
    <w:basedOn w:val="a"/>
    <w:pPr>
      <w:tabs>
        <w:tab w:val="center" w:pos="4153"/>
        <w:tab w:val="right" w:pos="8306"/>
      </w:tabs>
      <w:spacing w:after="60"/>
      <w:jc w:val="both"/>
    </w:pPr>
  </w:style>
  <w:style w:type="paragraph" w:customStyle="1" w:styleId="xl891">
    <w:name w:val="xl891"/>
    <w:basedOn w:val="a"/>
    <w:link w:val="xl89"/>
    <w:qFormat/>
    <w:pPr>
      <w:spacing w:before="280" w:after="280"/>
      <w:jc w:val="center"/>
    </w:pPr>
    <w:rPr>
      <w:sz w:val="28"/>
    </w:rPr>
  </w:style>
  <w:style w:type="paragraph" w:styleId="39">
    <w:name w:val="List Continue 3"/>
    <w:basedOn w:val="a"/>
    <w:pPr>
      <w:spacing w:after="120"/>
      <w:ind w:left="849"/>
      <w:jc w:val="both"/>
    </w:pPr>
  </w:style>
  <w:style w:type="paragraph" w:customStyle="1" w:styleId="xl831">
    <w:name w:val="xl831"/>
    <w:basedOn w:val="a"/>
    <w:link w:val="xl83"/>
    <w:qFormat/>
    <w:pPr>
      <w:spacing w:before="280" w:after="280"/>
      <w:jc w:val="center"/>
    </w:pPr>
    <w:rPr>
      <w:sz w:val="28"/>
    </w:rPr>
  </w:style>
  <w:style w:type="paragraph" w:customStyle="1" w:styleId="xl751">
    <w:name w:val="xl751"/>
    <w:basedOn w:val="a"/>
    <w:link w:val="xl75"/>
    <w:qFormat/>
    <w:pPr>
      <w:spacing w:before="280" w:after="280"/>
      <w:jc w:val="center"/>
    </w:pPr>
    <w:rPr>
      <w:sz w:val="28"/>
    </w:rPr>
  </w:style>
  <w:style w:type="paragraph" w:customStyle="1" w:styleId="apple-converted-space1">
    <w:name w:val="apple-converted-space1"/>
    <w:basedOn w:val="DefaultParagraphFont1"/>
    <w:link w:val="apple-converted-space"/>
    <w:qFormat/>
  </w:style>
  <w:style w:type="paragraph" w:customStyle="1" w:styleId="1f1">
    <w:name w:val="Тендерные данные1"/>
    <w:basedOn w:val="a"/>
    <w:link w:val="ae"/>
    <w:qFormat/>
    <w:pPr>
      <w:tabs>
        <w:tab w:val="left" w:pos="1985"/>
      </w:tabs>
      <w:spacing w:before="120" w:after="60"/>
      <w:jc w:val="both"/>
    </w:pPr>
    <w:rPr>
      <w:b/>
    </w:rPr>
  </w:style>
  <w:style w:type="paragraph" w:customStyle="1" w:styleId="1f2">
    <w:name w:val="Пункт Знак1"/>
    <w:basedOn w:val="a"/>
    <w:link w:val="af"/>
    <w:qFormat/>
    <w:pPr>
      <w:tabs>
        <w:tab w:val="left" w:pos="1134"/>
        <w:tab w:val="left" w:pos="1701"/>
      </w:tabs>
      <w:spacing w:line="360" w:lineRule="auto"/>
      <w:ind w:left="1134" w:hanging="567"/>
      <w:jc w:val="both"/>
    </w:pPr>
    <w:rPr>
      <w:sz w:val="28"/>
    </w:rPr>
  </w:style>
  <w:style w:type="paragraph" w:customStyle="1" w:styleId="xl1151">
    <w:name w:val="xl1151"/>
    <w:basedOn w:val="a"/>
    <w:link w:val="xl115"/>
    <w:qFormat/>
    <w:pPr>
      <w:spacing w:before="280" w:after="280"/>
      <w:jc w:val="center"/>
    </w:pPr>
    <w:rPr>
      <w:sz w:val="28"/>
    </w:rPr>
  </w:style>
  <w:style w:type="paragraph" w:customStyle="1" w:styleId="111">
    <w:name w:val="11"/>
    <w:basedOn w:val="a"/>
    <w:link w:val="1f3"/>
    <w:qFormat/>
    <w:pPr>
      <w:spacing w:after="160" w:line="240" w:lineRule="exact"/>
    </w:pPr>
    <w:rPr>
      <w:sz w:val="20"/>
    </w:rPr>
  </w:style>
  <w:style w:type="paragraph" w:customStyle="1" w:styleId="61">
    <w:name w:val="Заголовок 6 Знак1"/>
    <w:link w:val="60"/>
    <w:qFormat/>
    <w:rPr>
      <w:rFonts w:ascii="Times New Roman" w:hAnsi="Times New Roman"/>
      <w:i/>
    </w:rPr>
  </w:style>
  <w:style w:type="paragraph" w:customStyle="1" w:styleId="xl1631">
    <w:name w:val="xl1631"/>
    <w:basedOn w:val="a"/>
    <w:link w:val="xl163"/>
    <w:qFormat/>
    <w:pPr>
      <w:spacing w:before="280" w:after="280"/>
      <w:jc w:val="center"/>
    </w:pPr>
    <w:rPr>
      <w:sz w:val="28"/>
    </w:rPr>
  </w:style>
  <w:style w:type="paragraph" w:customStyle="1" w:styleId="no-indent1">
    <w:name w:val="no-indent1"/>
    <w:basedOn w:val="a"/>
    <w:link w:val="no-indent"/>
    <w:qFormat/>
    <w:pPr>
      <w:spacing w:beforeAutospacing="1" w:afterAutospacing="1"/>
    </w:pPr>
  </w:style>
  <w:style w:type="paragraph" w:customStyle="1" w:styleId="xl1021">
    <w:name w:val="xl1021"/>
    <w:basedOn w:val="a"/>
    <w:link w:val="xl102"/>
    <w:qFormat/>
    <w:pPr>
      <w:spacing w:before="280" w:after="280"/>
    </w:pPr>
    <w:rPr>
      <w:sz w:val="28"/>
    </w:rPr>
  </w:style>
  <w:style w:type="paragraph" w:customStyle="1" w:styleId="1f4">
    <w:name w:val="Электронная подпись Знак1"/>
    <w:link w:val="af0"/>
    <w:qFormat/>
    <w:rPr>
      <w:rFonts w:ascii="Times New Roman" w:hAnsi="Times New Roman"/>
      <w:sz w:val="24"/>
    </w:rPr>
  </w:style>
  <w:style w:type="paragraph" w:customStyle="1" w:styleId="xl1281">
    <w:name w:val="xl1281"/>
    <w:basedOn w:val="a"/>
    <w:link w:val="xl128"/>
    <w:qFormat/>
    <w:pPr>
      <w:spacing w:before="280" w:after="280"/>
    </w:pPr>
    <w:rPr>
      <w:sz w:val="28"/>
    </w:rPr>
  </w:style>
  <w:style w:type="paragraph" w:customStyle="1" w:styleId="xl1401">
    <w:name w:val="xl1401"/>
    <w:basedOn w:val="a"/>
    <w:link w:val="xl140"/>
    <w:qFormat/>
    <w:pPr>
      <w:spacing w:before="280" w:after="280"/>
    </w:pPr>
    <w:rPr>
      <w:sz w:val="28"/>
    </w:rPr>
  </w:style>
  <w:style w:type="paragraph" w:customStyle="1" w:styleId="annotationtext11">
    <w:name w:val="annotation text11"/>
    <w:basedOn w:val="a"/>
    <w:link w:val="annotationtext1"/>
    <w:qFormat/>
    <w:pPr>
      <w:spacing w:after="200"/>
    </w:pPr>
    <w:rPr>
      <w:sz w:val="20"/>
    </w:rPr>
  </w:style>
  <w:style w:type="paragraph" w:customStyle="1" w:styleId="xl1451">
    <w:name w:val="xl1451"/>
    <w:basedOn w:val="a"/>
    <w:link w:val="xl145"/>
    <w:qFormat/>
    <w:pPr>
      <w:spacing w:before="280" w:after="280"/>
    </w:pPr>
    <w:rPr>
      <w:sz w:val="28"/>
    </w:rPr>
  </w:style>
  <w:style w:type="paragraph" w:customStyle="1" w:styleId="DocumentHeader111">
    <w:name w:val="Document Header1 Знак11"/>
    <w:link w:val="DocumentHeader11"/>
    <w:qFormat/>
    <w:rPr>
      <w:b/>
      <w:sz w:val="36"/>
    </w:rPr>
  </w:style>
  <w:style w:type="paragraph" w:customStyle="1" w:styleId="ConsPlusCell1">
    <w:name w:val="ConsPlusCell1"/>
    <w:link w:val="ConsPlusCell"/>
    <w:qFormat/>
    <w:rPr>
      <w:rFonts w:ascii="Arial" w:hAnsi="Arial"/>
      <w:sz w:val="24"/>
    </w:rPr>
  </w:style>
  <w:style w:type="paragraph" w:customStyle="1" w:styleId="1CharChar1">
    <w:name w:val="1 Знак Char Знак Char Знак1"/>
    <w:basedOn w:val="a"/>
    <w:link w:val="1CharChar"/>
    <w:qFormat/>
    <w:pPr>
      <w:spacing w:after="160" w:line="240" w:lineRule="exact"/>
    </w:pPr>
    <w:rPr>
      <w:sz w:val="20"/>
    </w:rPr>
  </w:style>
  <w:style w:type="paragraph" w:customStyle="1" w:styleId="xl1111">
    <w:name w:val="xl1111"/>
    <w:basedOn w:val="a"/>
    <w:link w:val="xl111"/>
    <w:qFormat/>
    <w:pPr>
      <w:spacing w:before="280" w:after="280"/>
      <w:jc w:val="center"/>
    </w:pPr>
    <w:rPr>
      <w:sz w:val="28"/>
    </w:rPr>
  </w:style>
  <w:style w:type="paragraph" w:customStyle="1" w:styleId="112">
    <w:name w:val="Основной текст с отступом11"/>
    <w:basedOn w:val="a"/>
    <w:link w:val="1f5"/>
    <w:qFormat/>
    <w:pPr>
      <w:spacing w:after="120"/>
      <w:ind w:left="283"/>
    </w:pPr>
  </w:style>
  <w:style w:type="paragraph" w:styleId="3a">
    <w:name w:val="toc 3"/>
    <w:basedOn w:val="a"/>
    <w:next w:val="a"/>
    <w:uiPriority w:val="39"/>
    <w:pPr>
      <w:ind w:left="480"/>
    </w:pPr>
  </w:style>
  <w:style w:type="paragraph" w:customStyle="1" w:styleId="xl1251">
    <w:name w:val="xl1251"/>
    <w:basedOn w:val="a"/>
    <w:link w:val="xl125"/>
    <w:qFormat/>
    <w:pPr>
      <w:spacing w:before="280" w:after="280"/>
      <w:jc w:val="center"/>
    </w:pPr>
    <w:rPr>
      <w:sz w:val="28"/>
    </w:rPr>
  </w:style>
  <w:style w:type="paragraph" w:customStyle="1" w:styleId="271">
    <w:name w:val="Знак Знак271"/>
    <w:link w:val="27"/>
    <w:qFormat/>
    <w:rPr>
      <w:sz w:val="22"/>
    </w:rPr>
  </w:style>
  <w:style w:type="paragraph" w:customStyle="1" w:styleId="pagenumber1">
    <w:name w:val="page number1"/>
    <w:link w:val="af1"/>
    <w:qFormat/>
    <w:rPr>
      <w:rFonts w:ascii="Times New Roman" w:hAnsi="Times New Roman"/>
    </w:rPr>
  </w:style>
  <w:style w:type="paragraph" w:customStyle="1" w:styleId="xl711">
    <w:name w:val="xl711"/>
    <w:basedOn w:val="a"/>
    <w:link w:val="xl71"/>
    <w:qFormat/>
    <w:pPr>
      <w:spacing w:before="280" w:after="280"/>
    </w:pPr>
    <w:rPr>
      <w:sz w:val="28"/>
    </w:rPr>
  </w:style>
  <w:style w:type="paragraph" w:customStyle="1" w:styleId="HTML10">
    <w:name w:val="Адрес HTML Знак1"/>
    <w:link w:val="HTML"/>
    <w:qFormat/>
    <w:rPr>
      <w:rFonts w:ascii="Times New Roman" w:hAnsi="Times New Roman"/>
      <w:i/>
      <w:sz w:val="24"/>
    </w:rPr>
  </w:style>
  <w:style w:type="paragraph" w:customStyle="1" w:styleId="22">
    <w:name w:val="Основной текст с отступом Знак2"/>
    <w:link w:val="af2"/>
    <w:qFormat/>
    <w:rPr>
      <w:rFonts w:ascii="Times New Roman" w:hAnsi="Times New Roman"/>
      <w:sz w:val="24"/>
    </w:rPr>
  </w:style>
  <w:style w:type="paragraph" w:customStyle="1" w:styleId="211">
    <w:name w:val="Основной текст с отступом 2 Знак1"/>
    <w:link w:val="23"/>
    <w:qFormat/>
    <w:rPr>
      <w:rFonts w:ascii="Times New Roman" w:hAnsi="Times New Roman"/>
      <w:sz w:val="24"/>
    </w:rPr>
  </w:style>
  <w:style w:type="paragraph" w:customStyle="1" w:styleId="FootnoteSymbol">
    <w:name w:val="Footnote Symbol"/>
    <w:qFormat/>
    <w:rPr>
      <w:rFonts w:ascii="Times New Roman" w:hAnsi="Times New Roman"/>
      <w:vertAlign w:val="superscript"/>
    </w:rPr>
  </w:style>
  <w:style w:type="paragraph" w:styleId="affff0">
    <w:name w:val="Signature"/>
    <w:basedOn w:val="a"/>
    <w:pPr>
      <w:spacing w:after="60"/>
      <w:ind w:left="4252"/>
      <w:jc w:val="both"/>
    </w:pPr>
  </w:style>
  <w:style w:type="paragraph" w:customStyle="1" w:styleId="212">
    <w:name w:val="Заголовок 2 Знак1"/>
    <w:link w:val="25"/>
    <w:qFormat/>
    <w:rPr>
      <w:rFonts w:ascii="Times New Roman" w:hAnsi="Times New Roman"/>
      <w:b/>
      <w:sz w:val="30"/>
    </w:rPr>
  </w:style>
  <w:style w:type="paragraph" w:customStyle="1" w:styleId="113">
    <w:name w:val="Заголовок 1 Знак1"/>
    <w:link w:val="1f6"/>
    <w:qFormat/>
    <w:rPr>
      <w:rFonts w:ascii="Times New Roman" w:hAnsi="Times New Roman"/>
      <w:b/>
      <w:sz w:val="36"/>
    </w:rPr>
  </w:style>
  <w:style w:type="paragraph" w:customStyle="1" w:styleId="114">
    <w:name w:val="Стиль11"/>
    <w:basedOn w:val="a"/>
    <w:link w:val="1f7"/>
    <w:qFormat/>
    <w:pPr>
      <w:keepNext/>
      <w:keepLines/>
      <w:widowControl w:val="0"/>
      <w:tabs>
        <w:tab w:val="left" w:pos="643"/>
      </w:tabs>
      <w:spacing w:after="60"/>
      <w:ind w:left="643" w:hanging="360"/>
    </w:pPr>
    <w:rPr>
      <w:b/>
      <w:sz w:val="28"/>
    </w:rPr>
  </w:style>
  <w:style w:type="paragraph" w:customStyle="1" w:styleId="xl721">
    <w:name w:val="xl721"/>
    <w:basedOn w:val="a"/>
    <w:link w:val="xl72"/>
    <w:qFormat/>
    <w:pPr>
      <w:spacing w:before="280" w:after="280"/>
      <w:jc w:val="center"/>
    </w:pPr>
    <w:rPr>
      <w:sz w:val="28"/>
    </w:rPr>
  </w:style>
  <w:style w:type="paragraph" w:customStyle="1" w:styleId="1f8">
    <w:name w:val="Текст сноски Знак1"/>
    <w:link w:val="af5"/>
    <w:qFormat/>
    <w:rPr>
      <w:rFonts w:ascii="Times New Roman" w:hAnsi="Times New Roman"/>
      <w:sz w:val="18"/>
    </w:rPr>
  </w:style>
  <w:style w:type="paragraph" w:customStyle="1" w:styleId="1110">
    <w:name w:val="Знак Знак111"/>
    <w:link w:val="115"/>
    <w:qFormat/>
    <w:rPr>
      <w:rFonts w:ascii="Arial" w:hAnsi="Arial"/>
      <w:sz w:val="24"/>
    </w:rPr>
  </w:style>
  <w:style w:type="paragraph" w:customStyle="1" w:styleId="26">
    <w:name w:val="Заголовок записки Знак2"/>
    <w:link w:val="af6"/>
    <w:qFormat/>
    <w:rPr>
      <w:rFonts w:ascii="Times New Roman" w:hAnsi="Times New Roman"/>
      <w:sz w:val="24"/>
    </w:rPr>
  </w:style>
  <w:style w:type="paragraph" w:customStyle="1" w:styleId="311">
    <w:name w:val="Заголовок 3 Знак1"/>
    <w:link w:val="32"/>
    <w:qFormat/>
    <w:rPr>
      <w:rFonts w:ascii="Arial" w:hAnsi="Arial"/>
      <w:b/>
      <w:sz w:val="24"/>
    </w:rPr>
  </w:style>
  <w:style w:type="paragraph" w:customStyle="1" w:styleId="xl1531">
    <w:name w:val="xl1531"/>
    <w:basedOn w:val="a"/>
    <w:link w:val="xl153"/>
    <w:qFormat/>
    <w:pPr>
      <w:spacing w:before="280" w:after="280"/>
      <w:jc w:val="center"/>
    </w:pPr>
    <w:rPr>
      <w:sz w:val="28"/>
    </w:rPr>
  </w:style>
  <w:style w:type="paragraph" w:customStyle="1" w:styleId="NoSpacing1">
    <w:name w:val="No Spacing1"/>
    <w:link w:val="1f9"/>
    <w:qFormat/>
    <w:rPr>
      <w:sz w:val="22"/>
    </w:rPr>
  </w:style>
  <w:style w:type="paragraph" w:customStyle="1" w:styleId="Style61">
    <w:name w:val="Style61"/>
    <w:basedOn w:val="a"/>
    <w:link w:val="Style6"/>
    <w:qFormat/>
    <w:pPr>
      <w:widowControl w:val="0"/>
      <w:spacing w:line="274" w:lineRule="exact"/>
      <w:jc w:val="center"/>
    </w:pPr>
  </w:style>
  <w:style w:type="paragraph" w:customStyle="1" w:styleId="1fa">
    <w:name w:val="Верхний колонтитул Знак1"/>
    <w:link w:val="af7"/>
    <w:qFormat/>
    <w:rPr>
      <w:rFonts w:ascii="Arial" w:hAnsi="Arial"/>
      <w:sz w:val="24"/>
    </w:rPr>
  </w:style>
  <w:style w:type="paragraph" w:customStyle="1" w:styleId="1fb">
    <w:name w:val="Прощание Знак1"/>
    <w:link w:val="af8"/>
    <w:qFormat/>
    <w:rPr>
      <w:rFonts w:ascii="Times New Roman" w:hAnsi="Times New Roman"/>
      <w:sz w:val="24"/>
    </w:rPr>
  </w:style>
  <w:style w:type="paragraph" w:customStyle="1" w:styleId="1fc">
    <w:name w:val="Название Знак1"/>
    <w:link w:val="af9"/>
    <w:qFormat/>
    <w:rPr>
      <w:rFonts w:ascii="Cambria" w:hAnsi="Cambria"/>
      <w:b/>
      <w:sz w:val="32"/>
    </w:rPr>
  </w:style>
  <w:style w:type="paragraph" w:customStyle="1" w:styleId="312">
    <w:name w:val="Основной текст с отступом 3 Знак1"/>
    <w:link w:val="33"/>
    <w:qFormat/>
    <w:rPr>
      <w:rFonts w:ascii="Times New Roman" w:hAnsi="Times New Roman"/>
      <w:sz w:val="16"/>
    </w:rPr>
  </w:style>
  <w:style w:type="paragraph" w:customStyle="1" w:styleId="H21">
    <w:name w:val="H2 Знак Знак1"/>
    <w:link w:val="H2"/>
    <w:qFormat/>
    <w:rPr>
      <w:b/>
      <w:sz w:val="30"/>
    </w:rPr>
  </w:style>
  <w:style w:type="paragraph" w:customStyle="1" w:styleId="xl1091">
    <w:name w:val="xl1091"/>
    <w:basedOn w:val="a"/>
    <w:link w:val="xl109"/>
    <w:qFormat/>
    <w:pPr>
      <w:spacing w:before="280" w:after="280"/>
    </w:pPr>
    <w:rPr>
      <w:sz w:val="28"/>
    </w:rPr>
  </w:style>
  <w:style w:type="paragraph" w:customStyle="1" w:styleId="xl1581">
    <w:name w:val="xl1581"/>
    <w:basedOn w:val="a"/>
    <w:link w:val="xl158"/>
    <w:qFormat/>
    <w:pPr>
      <w:spacing w:before="280" w:after="280"/>
      <w:jc w:val="center"/>
    </w:pPr>
    <w:rPr>
      <w:sz w:val="28"/>
    </w:rPr>
  </w:style>
  <w:style w:type="paragraph" w:customStyle="1" w:styleId="xl1491">
    <w:name w:val="xl1491"/>
    <w:basedOn w:val="a"/>
    <w:link w:val="xl149"/>
    <w:qFormat/>
    <w:pPr>
      <w:spacing w:before="280" w:after="280"/>
    </w:pPr>
    <w:rPr>
      <w:b/>
      <w:sz w:val="28"/>
    </w:rPr>
  </w:style>
  <w:style w:type="paragraph" w:customStyle="1" w:styleId="313">
    <w:name w:val="Основной текст 3 Знак1"/>
    <w:link w:val="34"/>
    <w:qFormat/>
    <w:rPr>
      <w:rFonts w:ascii="Times New Roman" w:hAnsi="Times New Roman"/>
      <w:sz w:val="16"/>
    </w:rPr>
  </w:style>
  <w:style w:type="paragraph" w:customStyle="1" w:styleId="xl1681">
    <w:name w:val="xl1681"/>
    <w:basedOn w:val="a"/>
    <w:link w:val="xl168"/>
    <w:qFormat/>
    <w:pPr>
      <w:spacing w:before="280" w:after="280"/>
      <w:jc w:val="center"/>
    </w:pPr>
    <w:rPr>
      <w:sz w:val="28"/>
    </w:rPr>
  </w:style>
  <w:style w:type="paragraph" w:styleId="affff1">
    <w:name w:val="List Continue"/>
    <w:basedOn w:val="a"/>
    <w:pPr>
      <w:spacing w:after="120"/>
      <w:ind w:left="283"/>
      <w:jc w:val="both"/>
    </w:pPr>
  </w:style>
  <w:style w:type="paragraph" w:customStyle="1" w:styleId="291">
    <w:name w:val="Знак Знак291"/>
    <w:link w:val="29"/>
    <w:qFormat/>
    <w:rPr>
      <w:rFonts w:ascii="Cambria" w:hAnsi="Cambria"/>
      <w:b/>
      <w:sz w:val="26"/>
    </w:rPr>
  </w:style>
  <w:style w:type="paragraph" w:customStyle="1" w:styleId="171">
    <w:name w:val="Знак Знак171"/>
    <w:link w:val="170"/>
    <w:qFormat/>
    <w:rPr>
      <w:rFonts w:ascii="Cambria" w:hAnsi="Cambria"/>
      <w:b/>
      <w:sz w:val="32"/>
    </w:rPr>
  </w:style>
  <w:style w:type="paragraph" w:customStyle="1" w:styleId="116">
    <w:name w:val="Основной текст с отступом Знак11"/>
    <w:link w:val="1fd"/>
    <w:qFormat/>
    <w:rPr>
      <w:rFonts w:ascii="Times New Roman" w:hAnsi="Times New Roman"/>
      <w:sz w:val="24"/>
    </w:rPr>
  </w:style>
  <w:style w:type="paragraph" w:styleId="46">
    <w:name w:val="List Number 4"/>
    <w:basedOn w:val="a"/>
    <w:pPr>
      <w:tabs>
        <w:tab w:val="left" w:pos="1260"/>
      </w:tabs>
      <w:spacing w:after="60"/>
      <w:ind w:left="1260" w:hanging="720"/>
      <w:jc w:val="both"/>
    </w:pPr>
  </w:style>
  <w:style w:type="paragraph" w:customStyle="1" w:styleId="xl761">
    <w:name w:val="xl761"/>
    <w:basedOn w:val="a"/>
    <w:link w:val="xl76"/>
    <w:qFormat/>
    <w:pPr>
      <w:spacing w:before="280" w:after="280"/>
    </w:pPr>
    <w:rPr>
      <w:sz w:val="28"/>
    </w:rPr>
  </w:style>
  <w:style w:type="paragraph" w:customStyle="1" w:styleId="Normal01">
    <w:name w:val="Normal_01"/>
    <w:link w:val="Normal0"/>
    <w:qFormat/>
    <w:rPr>
      <w:rFonts w:ascii="Times New Roman" w:hAnsi="Times New Roman"/>
      <w:sz w:val="24"/>
    </w:rPr>
  </w:style>
  <w:style w:type="paragraph" w:customStyle="1" w:styleId="BalloonText1">
    <w:name w:val="Balloon Text1"/>
    <w:basedOn w:val="a"/>
    <w:link w:val="1fe"/>
    <w:qFormat/>
    <w:rPr>
      <w:rFonts w:ascii="Tahoma" w:hAnsi="Tahoma"/>
      <w:sz w:val="16"/>
    </w:rPr>
  </w:style>
  <w:style w:type="paragraph" w:customStyle="1" w:styleId="117">
    <w:name w:val="Заголовок записки Знак11"/>
    <w:link w:val="1ff"/>
    <w:qFormat/>
    <w:rPr>
      <w:rFonts w:ascii="Times New Roman" w:hAnsi="Times New Roman"/>
      <w:sz w:val="24"/>
    </w:rPr>
  </w:style>
  <w:style w:type="paragraph" w:customStyle="1" w:styleId="xl1381">
    <w:name w:val="xl1381"/>
    <w:basedOn w:val="a"/>
    <w:link w:val="xl138"/>
    <w:qFormat/>
    <w:pPr>
      <w:spacing w:before="280" w:after="280"/>
    </w:pPr>
    <w:rPr>
      <w:sz w:val="28"/>
    </w:rPr>
  </w:style>
  <w:style w:type="paragraph" w:customStyle="1" w:styleId="BlockText1">
    <w:name w:val="Block Text1"/>
    <w:basedOn w:val="a"/>
    <w:link w:val="1ff0"/>
    <w:qFormat/>
    <w:pPr>
      <w:spacing w:after="120"/>
      <w:ind w:left="1440" w:right="1440"/>
      <w:jc w:val="both"/>
    </w:pPr>
  </w:style>
  <w:style w:type="paragraph" w:customStyle="1" w:styleId="xl1521">
    <w:name w:val="xl1521"/>
    <w:basedOn w:val="a"/>
    <w:link w:val="xl152"/>
    <w:qFormat/>
    <w:pPr>
      <w:spacing w:before="280" w:after="280"/>
      <w:jc w:val="center"/>
    </w:pPr>
    <w:rPr>
      <w:sz w:val="28"/>
    </w:rPr>
  </w:style>
  <w:style w:type="paragraph" w:customStyle="1" w:styleId="VisitedInternetLink">
    <w:name w:val="Visited Internet Link"/>
    <w:qFormat/>
    <w:rPr>
      <w:color w:val="800080"/>
      <w:u w:val="single"/>
    </w:rPr>
  </w:style>
  <w:style w:type="paragraph" w:customStyle="1" w:styleId="213">
    <w:name w:val="Красная строка 2 Знак1"/>
    <w:basedOn w:val="116"/>
    <w:link w:val="28"/>
    <w:qFormat/>
  </w:style>
  <w:style w:type="paragraph" w:customStyle="1" w:styleId="1ff1">
    <w:name w:val="Абзац списка Знак1"/>
    <w:link w:val="afb"/>
    <w:qFormat/>
    <w:rPr>
      <w:rFonts w:ascii="Times New Roman" w:hAnsi="Times New Roman"/>
      <w:sz w:val="24"/>
    </w:rPr>
  </w:style>
  <w:style w:type="paragraph" w:customStyle="1" w:styleId="xl1571">
    <w:name w:val="xl1571"/>
    <w:basedOn w:val="a"/>
    <w:link w:val="xl157"/>
    <w:qFormat/>
    <w:pPr>
      <w:spacing w:before="280" w:after="280"/>
      <w:jc w:val="center"/>
    </w:pPr>
    <w:rPr>
      <w:sz w:val="28"/>
    </w:rPr>
  </w:style>
  <w:style w:type="paragraph" w:customStyle="1" w:styleId="1ff2">
    <w:name w:val="Основной текст Знак1"/>
    <w:link w:val="afc"/>
    <w:qFormat/>
    <w:rPr>
      <w:rFonts w:ascii="Times New Roman" w:hAnsi="Times New Roman"/>
      <w:sz w:val="24"/>
    </w:rPr>
  </w:style>
  <w:style w:type="paragraph" w:customStyle="1" w:styleId="HTMLAddress1">
    <w:name w:val="HTML Address1"/>
    <w:basedOn w:val="a"/>
    <w:link w:val="HTML11"/>
    <w:qFormat/>
    <w:pPr>
      <w:spacing w:after="60"/>
      <w:jc w:val="both"/>
    </w:pPr>
    <w:rPr>
      <w:i/>
    </w:rPr>
  </w:style>
  <w:style w:type="paragraph" w:customStyle="1" w:styleId="ListParagraph1">
    <w:name w:val="List Paragraph1"/>
    <w:basedOn w:val="a"/>
    <w:link w:val="1ff3"/>
    <w:qFormat/>
    <w:pPr>
      <w:ind w:left="720"/>
      <w:contextualSpacing/>
    </w:pPr>
  </w:style>
  <w:style w:type="paragraph" w:customStyle="1" w:styleId="1ff4">
    <w:name w:val="Дефис1"/>
    <w:basedOn w:val="11b"/>
    <w:link w:val="afd"/>
    <w:qFormat/>
    <w:pPr>
      <w:ind w:left="360" w:hanging="360"/>
    </w:pPr>
  </w:style>
  <w:style w:type="paragraph" w:customStyle="1" w:styleId="NormalIndent1">
    <w:name w:val="Normal Indent1"/>
    <w:basedOn w:val="a"/>
    <w:link w:val="1ff5"/>
    <w:qFormat/>
    <w:pPr>
      <w:spacing w:after="60"/>
      <w:ind w:left="708"/>
      <w:jc w:val="both"/>
    </w:pPr>
  </w:style>
  <w:style w:type="paragraph" w:customStyle="1" w:styleId="251">
    <w:name w:val="Знак Знак251"/>
    <w:link w:val="250"/>
    <w:qFormat/>
    <w:rPr>
      <w:rFonts w:ascii="Arial" w:hAnsi="Arial"/>
    </w:rPr>
  </w:style>
  <w:style w:type="paragraph" w:customStyle="1" w:styleId="xl1731">
    <w:name w:val="xl1731"/>
    <w:basedOn w:val="a"/>
    <w:link w:val="xl173"/>
    <w:qFormat/>
    <w:pPr>
      <w:spacing w:before="280" w:after="280"/>
      <w:jc w:val="center"/>
    </w:pPr>
    <w:rPr>
      <w:sz w:val="28"/>
    </w:rPr>
  </w:style>
  <w:style w:type="paragraph" w:customStyle="1" w:styleId="xl631">
    <w:name w:val="xl631"/>
    <w:basedOn w:val="a"/>
    <w:link w:val="xl63"/>
    <w:qFormat/>
    <w:pPr>
      <w:spacing w:before="280" w:after="280"/>
    </w:pPr>
    <w:rPr>
      <w:sz w:val="28"/>
    </w:rPr>
  </w:style>
  <w:style w:type="paragraph" w:customStyle="1" w:styleId="314">
    <w:name w:val="Стиль31"/>
    <w:basedOn w:val="BodyTextIndent21"/>
    <w:link w:val="35"/>
    <w:qFormat/>
    <w:pPr>
      <w:widowControl w:val="0"/>
      <w:tabs>
        <w:tab w:val="left" w:pos="643"/>
      </w:tabs>
      <w:spacing w:after="0" w:line="240" w:lineRule="auto"/>
      <w:ind w:left="643" w:hanging="360"/>
    </w:pPr>
  </w:style>
  <w:style w:type="paragraph" w:customStyle="1" w:styleId="xl641">
    <w:name w:val="xl641"/>
    <w:basedOn w:val="a"/>
    <w:link w:val="xl64"/>
    <w:qFormat/>
    <w:pPr>
      <w:spacing w:before="280" w:after="280"/>
    </w:pPr>
    <w:rPr>
      <w:sz w:val="28"/>
    </w:rPr>
  </w:style>
  <w:style w:type="paragraph" w:customStyle="1" w:styleId="Internetlink">
    <w:name w:val="Internet link"/>
    <w:basedOn w:val="DefaultParagraphFont1"/>
    <w:qFormat/>
    <w:rPr>
      <w:color w:val="0000FF" w:themeColor="hyperlink"/>
      <w:u w:val="single"/>
    </w:rPr>
  </w:style>
  <w:style w:type="paragraph" w:customStyle="1" w:styleId="Footnote1">
    <w:name w:val="Footnote1"/>
    <w:basedOn w:val="a"/>
    <w:link w:val="Footnote"/>
    <w:qFormat/>
    <w:pPr>
      <w:spacing w:after="60"/>
      <w:ind w:left="-426"/>
      <w:jc w:val="both"/>
    </w:pPr>
    <w:rPr>
      <w:sz w:val="18"/>
    </w:rPr>
  </w:style>
  <w:style w:type="paragraph" w:customStyle="1" w:styleId="xl691">
    <w:name w:val="xl691"/>
    <w:basedOn w:val="a"/>
    <w:link w:val="xl69"/>
    <w:qFormat/>
    <w:pPr>
      <w:spacing w:before="280" w:after="280"/>
    </w:pPr>
    <w:rPr>
      <w:sz w:val="28"/>
    </w:rPr>
  </w:style>
  <w:style w:type="paragraph" w:customStyle="1" w:styleId="1ff6">
    <w:name w:val="Таблица шапка1"/>
    <w:basedOn w:val="a"/>
    <w:link w:val="aff"/>
    <w:qFormat/>
    <w:pPr>
      <w:keepNext/>
      <w:spacing w:before="40" w:after="40"/>
      <w:ind w:left="57" w:right="57"/>
    </w:pPr>
    <w:rPr>
      <w:sz w:val="18"/>
    </w:rPr>
  </w:style>
  <w:style w:type="paragraph" w:styleId="2d">
    <w:name w:val="List Bullet 2"/>
    <w:basedOn w:val="a"/>
    <w:pPr>
      <w:tabs>
        <w:tab w:val="left" w:pos="643"/>
        <w:tab w:val="left" w:pos="1209"/>
      </w:tabs>
      <w:spacing w:after="60"/>
      <w:ind w:left="643" w:hanging="360"/>
      <w:jc w:val="both"/>
    </w:pPr>
  </w:style>
  <w:style w:type="paragraph" w:customStyle="1" w:styleId="118">
    <w:name w:val="Заголовок записки11"/>
    <w:basedOn w:val="a"/>
    <w:next w:val="a"/>
    <w:link w:val="1ff7"/>
    <w:qFormat/>
    <w:pPr>
      <w:spacing w:after="60"/>
      <w:jc w:val="both"/>
    </w:pPr>
  </w:style>
  <w:style w:type="paragraph" w:customStyle="1" w:styleId="1ff8">
    <w:name w:val="Знак Знак Знак1"/>
    <w:basedOn w:val="a"/>
    <w:link w:val="aff0"/>
    <w:qFormat/>
    <w:pPr>
      <w:spacing w:after="160" w:line="240" w:lineRule="exact"/>
    </w:pPr>
    <w:rPr>
      <w:rFonts w:ascii="Verdana" w:hAnsi="Verdana"/>
      <w:sz w:val="20"/>
    </w:rPr>
  </w:style>
  <w:style w:type="paragraph" w:customStyle="1" w:styleId="xl731">
    <w:name w:val="xl731"/>
    <w:basedOn w:val="a"/>
    <w:link w:val="xl73"/>
    <w:qFormat/>
    <w:pPr>
      <w:spacing w:before="280" w:after="280"/>
    </w:pPr>
    <w:rPr>
      <w:sz w:val="28"/>
    </w:rPr>
  </w:style>
  <w:style w:type="paragraph" w:styleId="1ffff6">
    <w:name w:val="toc 1"/>
    <w:basedOn w:val="a"/>
    <w:next w:val="a"/>
    <w:uiPriority w:val="39"/>
    <w:pPr>
      <w:tabs>
        <w:tab w:val="left" w:pos="720"/>
        <w:tab w:val="right" w:leader="dot" w:pos="10195"/>
      </w:tabs>
      <w:spacing w:before="120" w:after="120"/>
    </w:pPr>
    <w:rPr>
      <w:b/>
      <w:caps/>
    </w:rPr>
  </w:style>
  <w:style w:type="paragraph" w:customStyle="1" w:styleId="1ff9">
    <w:name w:val="Шапка Знак1"/>
    <w:link w:val="aff1"/>
    <w:qFormat/>
    <w:rPr>
      <w:rFonts w:ascii="Arial" w:hAnsi="Arial"/>
      <w:sz w:val="24"/>
    </w:rPr>
  </w:style>
  <w:style w:type="paragraph" w:customStyle="1" w:styleId="xl951">
    <w:name w:val="xl951"/>
    <w:basedOn w:val="a"/>
    <w:link w:val="xl95"/>
    <w:qFormat/>
    <w:pPr>
      <w:spacing w:before="280" w:after="280"/>
      <w:jc w:val="center"/>
    </w:pPr>
    <w:rPr>
      <w:sz w:val="28"/>
    </w:rPr>
  </w:style>
  <w:style w:type="paragraph" w:customStyle="1" w:styleId="msonormalcxspmiddle1">
    <w:name w:val="msonormalcxspmiddle1"/>
    <w:basedOn w:val="a"/>
    <w:link w:val="msonormalcxspmiddle"/>
    <w:qFormat/>
    <w:pPr>
      <w:spacing w:before="280" w:after="280"/>
    </w:pPr>
  </w:style>
  <w:style w:type="paragraph" w:customStyle="1" w:styleId="BodyTextIndent21">
    <w:name w:val="Body Text Indent 21"/>
    <w:basedOn w:val="a"/>
    <w:link w:val="21"/>
    <w:qFormat/>
    <w:pPr>
      <w:spacing w:after="120" w:line="480" w:lineRule="auto"/>
      <w:ind w:left="283"/>
      <w:jc w:val="both"/>
    </w:pPr>
  </w:style>
  <w:style w:type="paragraph" w:customStyle="1" w:styleId="xl971">
    <w:name w:val="xl971"/>
    <w:basedOn w:val="a"/>
    <w:link w:val="xl97"/>
    <w:qFormat/>
    <w:pPr>
      <w:spacing w:before="280" w:after="280"/>
      <w:jc w:val="center"/>
    </w:pPr>
    <w:rPr>
      <w:sz w:val="28"/>
    </w:rPr>
  </w:style>
  <w:style w:type="paragraph" w:customStyle="1" w:styleId="xl651">
    <w:name w:val="xl651"/>
    <w:basedOn w:val="a"/>
    <w:link w:val="xl65"/>
    <w:qFormat/>
    <w:pPr>
      <w:spacing w:before="280" w:after="280"/>
    </w:pPr>
    <w:rPr>
      <w:sz w:val="40"/>
    </w:rPr>
  </w:style>
  <w:style w:type="paragraph" w:customStyle="1" w:styleId="xl1371">
    <w:name w:val="xl1371"/>
    <w:basedOn w:val="a"/>
    <w:link w:val="xl137"/>
    <w:qFormat/>
    <w:pPr>
      <w:spacing w:before="280" w:after="280"/>
    </w:pPr>
    <w:rPr>
      <w:sz w:val="28"/>
    </w:rPr>
  </w:style>
  <w:style w:type="paragraph" w:customStyle="1" w:styleId="envelopeaddress1">
    <w:name w:val="envelope address1"/>
    <w:basedOn w:val="a"/>
    <w:link w:val="1ffa"/>
    <w:qFormat/>
    <w:pPr>
      <w:spacing w:after="60"/>
      <w:ind w:left="2880"/>
      <w:jc w:val="both"/>
    </w:pPr>
    <w:rPr>
      <w:rFonts w:ascii="Arial" w:hAnsi="Arial"/>
    </w:rPr>
  </w:style>
  <w:style w:type="paragraph" w:customStyle="1" w:styleId="xl1321">
    <w:name w:val="xl1321"/>
    <w:basedOn w:val="a"/>
    <w:link w:val="xl132"/>
    <w:qFormat/>
    <w:pPr>
      <w:spacing w:before="280" w:after="280"/>
      <w:jc w:val="center"/>
    </w:pPr>
    <w:rPr>
      <w:sz w:val="28"/>
    </w:rPr>
  </w:style>
  <w:style w:type="paragraph" w:customStyle="1" w:styleId="81">
    <w:name w:val="Заголовок 8 Знак1"/>
    <w:link w:val="80"/>
    <w:qFormat/>
    <w:rPr>
      <w:rFonts w:ascii="Arial" w:hAnsi="Arial"/>
      <w:i/>
    </w:rPr>
  </w:style>
  <w:style w:type="paragraph" w:styleId="47">
    <w:name w:val="List Continue 4"/>
    <w:basedOn w:val="a"/>
    <w:pPr>
      <w:spacing w:after="120"/>
      <w:ind w:left="1132"/>
      <w:jc w:val="both"/>
    </w:pPr>
  </w:style>
  <w:style w:type="paragraph" w:customStyle="1" w:styleId="261">
    <w:name w:val="Знак Знак261"/>
    <w:link w:val="260"/>
    <w:qFormat/>
    <w:rPr>
      <w:i/>
      <w:sz w:val="22"/>
    </w:rPr>
  </w:style>
  <w:style w:type="paragraph" w:customStyle="1" w:styleId="xl1241">
    <w:name w:val="xl1241"/>
    <w:basedOn w:val="a"/>
    <w:link w:val="xl124"/>
    <w:qFormat/>
    <w:pPr>
      <w:spacing w:before="280" w:after="280"/>
      <w:jc w:val="center"/>
    </w:pPr>
    <w:rPr>
      <w:sz w:val="28"/>
    </w:rPr>
  </w:style>
  <w:style w:type="paragraph" w:customStyle="1" w:styleId="315">
    <w:name w:val="Раздел 31"/>
    <w:basedOn w:val="a"/>
    <w:link w:val="36"/>
    <w:qFormat/>
    <w:pPr>
      <w:tabs>
        <w:tab w:val="left" w:pos="360"/>
      </w:tabs>
      <w:spacing w:before="120" w:after="120"/>
      <w:ind w:left="360" w:hanging="360"/>
      <w:jc w:val="center"/>
    </w:pPr>
    <w:rPr>
      <w:b/>
    </w:rPr>
  </w:style>
  <w:style w:type="paragraph" w:customStyle="1" w:styleId="xl901">
    <w:name w:val="xl901"/>
    <w:basedOn w:val="a"/>
    <w:link w:val="xl90"/>
    <w:qFormat/>
    <w:pPr>
      <w:spacing w:before="280" w:after="280"/>
      <w:jc w:val="center"/>
    </w:pPr>
    <w:rPr>
      <w:sz w:val="28"/>
    </w:rPr>
  </w:style>
  <w:style w:type="paragraph" w:styleId="affff2">
    <w:name w:val="Salutation"/>
    <w:basedOn w:val="a"/>
    <w:next w:val="a"/>
    <w:pPr>
      <w:spacing w:after="60"/>
      <w:jc w:val="both"/>
    </w:pPr>
  </w:style>
  <w:style w:type="paragraph" w:customStyle="1" w:styleId="xl1421">
    <w:name w:val="xl1421"/>
    <w:basedOn w:val="a"/>
    <w:link w:val="xl142"/>
    <w:qFormat/>
    <w:pPr>
      <w:spacing w:before="280" w:after="280"/>
    </w:pPr>
    <w:rPr>
      <w:color w:val="FF0000"/>
      <w:sz w:val="28"/>
    </w:rPr>
  </w:style>
  <w:style w:type="paragraph" w:customStyle="1" w:styleId="StrongEmphasis">
    <w:name w:val="Strong Emphasis"/>
    <w:qFormat/>
    <w:rPr>
      <w:rFonts w:ascii="Times New Roman" w:hAnsi="Times New Roman"/>
      <w:b/>
    </w:rPr>
  </w:style>
  <w:style w:type="paragraph" w:customStyle="1" w:styleId="xl1031">
    <w:name w:val="xl1031"/>
    <w:basedOn w:val="a"/>
    <w:link w:val="xl103"/>
    <w:qFormat/>
    <w:pPr>
      <w:spacing w:before="280" w:after="280"/>
      <w:jc w:val="center"/>
    </w:pPr>
    <w:rPr>
      <w:sz w:val="28"/>
    </w:rPr>
  </w:style>
  <w:style w:type="paragraph" w:customStyle="1" w:styleId="Revision1">
    <w:name w:val="Revision1"/>
    <w:link w:val="1ffb"/>
    <w:qFormat/>
    <w:rPr>
      <w:rFonts w:ascii="Times New Roman" w:hAnsi="Times New Roman"/>
      <w:sz w:val="24"/>
    </w:rPr>
  </w:style>
  <w:style w:type="paragraph" w:customStyle="1" w:styleId="1ffc">
    <w:name w:val="Раздел1"/>
    <w:basedOn w:val="a"/>
    <w:link w:val="aff3"/>
    <w:qFormat/>
    <w:pPr>
      <w:tabs>
        <w:tab w:val="left" w:pos="1440"/>
      </w:tabs>
      <w:spacing w:before="120" w:after="120"/>
      <w:ind w:left="720" w:hanging="720"/>
      <w:jc w:val="center"/>
    </w:pPr>
    <w:rPr>
      <w:rFonts w:ascii="Arial Narrow" w:hAnsi="Arial Narrow"/>
      <w:b/>
      <w:sz w:val="28"/>
    </w:rPr>
  </w:style>
  <w:style w:type="paragraph" w:customStyle="1" w:styleId="ConsPlusNonformat1">
    <w:name w:val="ConsPlusNonformat1"/>
    <w:link w:val="ConsPlusNonformat"/>
    <w:qFormat/>
    <w:rPr>
      <w:rFonts w:ascii="Courier New" w:hAnsi="Courier New"/>
      <w:sz w:val="24"/>
    </w:rPr>
  </w:style>
  <w:style w:type="paragraph" w:customStyle="1" w:styleId="1ffd">
    <w:name w:val="Тема примечания Знак1"/>
    <w:link w:val="aff4"/>
    <w:qFormat/>
    <w:rPr>
      <w:rFonts w:ascii="Times New Roman" w:hAnsi="Times New Roman"/>
      <w:b/>
    </w:rPr>
  </w:style>
  <w:style w:type="paragraph" w:styleId="93">
    <w:name w:val="toc 9"/>
    <w:basedOn w:val="a"/>
    <w:next w:val="a"/>
    <w:uiPriority w:val="39"/>
    <w:pPr>
      <w:ind w:left="1920"/>
    </w:pPr>
  </w:style>
  <w:style w:type="paragraph" w:customStyle="1" w:styleId="2310">
    <w:name w:val="Знак Знак231"/>
    <w:link w:val="230"/>
    <w:qFormat/>
    <w:rPr>
      <w:rFonts w:ascii="Arial" w:hAnsi="Arial"/>
      <w:b/>
      <w:i/>
      <w:sz w:val="18"/>
    </w:rPr>
  </w:style>
  <w:style w:type="paragraph" w:customStyle="1" w:styleId="1ffe">
    <w:name w:val="Знак Знак Знак Знак Знак Знак Знак1"/>
    <w:basedOn w:val="a"/>
    <w:link w:val="aff5"/>
    <w:qFormat/>
    <w:pPr>
      <w:spacing w:after="160" w:line="240" w:lineRule="exact"/>
    </w:pPr>
    <w:rPr>
      <w:sz w:val="20"/>
    </w:rPr>
  </w:style>
  <w:style w:type="paragraph" w:customStyle="1" w:styleId="xl1661">
    <w:name w:val="xl1661"/>
    <w:basedOn w:val="a"/>
    <w:link w:val="xl166"/>
    <w:qFormat/>
    <w:pPr>
      <w:spacing w:before="280" w:after="280"/>
      <w:jc w:val="center"/>
    </w:pPr>
    <w:rPr>
      <w:sz w:val="28"/>
    </w:rPr>
  </w:style>
  <w:style w:type="paragraph" w:customStyle="1" w:styleId="apple-style-span1">
    <w:name w:val="apple-style-span1"/>
    <w:basedOn w:val="DefaultParagraphFont1"/>
    <w:link w:val="apple-style-span"/>
    <w:qFormat/>
  </w:style>
  <w:style w:type="paragraph" w:customStyle="1" w:styleId="1fff">
    <w:name w:val="Дефис Знак1"/>
    <w:link w:val="aff6"/>
    <w:qFormat/>
    <w:rPr>
      <w:rFonts w:ascii="Times New Roman" w:hAnsi="Times New Roman"/>
      <w:sz w:val="24"/>
    </w:rPr>
  </w:style>
  <w:style w:type="paragraph" w:customStyle="1" w:styleId="xl1071">
    <w:name w:val="xl1071"/>
    <w:basedOn w:val="a"/>
    <w:link w:val="xl107"/>
    <w:qFormat/>
    <w:pPr>
      <w:spacing w:before="280" w:after="280"/>
      <w:jc w:val="center"/>
    </w:pPr>
    <w:rPr>
      <w:sz w:val="28"/>
    </w:rPr>
  </w:style>
  <w:style w:type="paragraph" w:customStyle="1" w:styleId="BodyText31">
    <w:name w:val="Body Text 31"/>
    <w:basedOn w:val="a"/>
    <w:link w:val="316"/>
    <w:qFormat/>
    <w:pPr>
      <w:spacing w:after="120"/>
    </w:pPr>
    <w:rPr>
      <w:sz w:val="16"/>
    </w:rPr>
  </w:style>
  <w:style w:type="paragraph" w:customStyle="1" w:styleId="annotationsubject1">
    <w:name w:val="annotation subject1"/>
    <w:basedOn w:val="annotationtext2"/>
    <w:next w:val="annotationtext2"/>
    <w:link w:val="1fff0"/>
    <w:qFormat/>
    <w:rPr>
      <w:b/>
    </w:rPr>
  </w:style>
  <w:style w:type="paragraph" w:customStyle="1" w:styleId="119">
    <w:name w:val="Обычный11"/>
    <w:link w:val="1fff1"/>
    <w:qFormat/>
    <w:pPr>
      <w:widowControl w:val="0"/>
      <w:ind w:firstLine="400"/>
      <w:jc w:val="both"/>
    </w:pPr>
    <w:rPr>
      <w:rFonts w:ascii="Times New Roman" w:hAnsi="Times New Roman"/>
      <w:sz w:val="24"/>
    </w:rPr>
  </w:style>
  <w:style w:type="paragraph" w:customStyle="1" w:styleId="ConsPlusNormal1">
    <w:name w:val="ConsPlusNormal1"/>
    <w:link w:val="ConsPlusNormal"/>
    <w:qFormat/>
    <w:pPr>
      <w:widowControl w:val="0"/>
      <w:ind w:firstLine="720"/>
    </w:pPr>
    <w:rPr>
      <w:rFonts w:ascii="Arial" w:hAnsi="Arial"/>
      <w:sz w:val="24"/>
    </w:rPr>
  </w:style>
  <w:style w:type="paragraph" w:styleId="82">
    <w:name w:val="toc 8"/>
    <w:basedOn w:val="a"/>
    <w:next w:val="a"/>
    <w:uiPriority w:val="39"/>
    <w:pPr>
      <w:ind w:left="1680"/>
    </w:pPr>
  </w:style>
  <w:style w:type="paragraph" w:customStyle="1" w:styleId="HTML12">
    <w:name w:val="Стандартный HTML Знак1"/>
    <w:link w:val="HTML0"/>
    <w:qFormat/>
    <w:rPr>
      <w:rFonts w:ascii="Courier New" w:hAnsi="Courier New"/>
    </w:rPr>
  </w:style>
  <w:style w:type="paragraph" w:customStyle="1" w:styleId="1fff2">
    <w:name w:val="Нижний колонтитул Знак1"/>
    <w:link w:val="aff7"/>
    <w:qFormat/>
    <w:rPr>
      <w:rFonts w:ascii="Times New Roman" w:hAnsi="Times New Roman"/>
      <w:sz w:val="24"/>
    </w:rPr>
  </w:style>
  <w:style w:type="paragraph" w:customStyle="1" w:styleId="ConsNonformat10">
    <w:name w:val="ConsNonformat Знак1"/>
    <w:link w:val="ConsNonformat0"/>
    <w:qFormat/>
    <w:rPr>
      <w:rFonts w:ascii="Courier New" w:hAnsi="Courier New"/>
    </w:rPr>
  </w:style>
  <w:style w:type="paragraph" w:styleId="affff3">
    <w:name w:val="Body Text Indent"/>
    <w:basedOn w:val="afff8"/>
    <w:pPr>
      <w:ind w:firstLine="210"/>
    </w:pPr>
  </w:style>
  <w:style w:type="paragraph" w:customStyle="1" w:styleId="ConsPlusNormal10">
    <w:name w:val="ConsPlusNormal Знак1"/>
    <w:link w:val="ConsPlusNormal0"/>
    <w:qFormat/>
    <w:rPr>
      <w:rFonts w:ascii="Arial" w:hAnsi="Arial"/>
    </w:rPr>
  </w:style>
  <w:style w:type="paragraph" w:customStyle="1" w:styleId="410">
    <w:name w:val="Заголовок 4 Знак1"/>
    <w:link w:val="40"/>
    <w:qFormat/>
    <w:rPr>
      <w:rFonts w:ascii="Arial" w:hAnsi="Arial"/>
      <w:sz w:val="24"/>
    </w:rPr>
  </w:style>
  <w:style w:type="paragraph" w:customStyle="1" w:styleId="xl771">
    <w:name w:val="xl771"/>
    <w:basedOn w:val="a"/>
    <w:link w:val="xl77"/>
    <w:qFormat/>
    <w:pPr>
      <w:spacing w:before="280" w:after="280"/>
    </w:pPr>
    <w:rPr>
      <w:sz w:val="28"/>
    </w:rPr>
  </w:style>
  <w:style w:type="paragraph" w:customStyle="1" w:styleId="xl791">
    <w:name w:val="xl791"/>
    <w:basedOn w:val="a"/>
    <w:link w:val="xl79"/>
    <w:qFormat/>
    <w:pPr>
      <w:spacing w:before="280" w:after="280"/>
      <w:jc w:val="center"/>
    </w:pPr>
    <w:rPr>
      <w:sz w:val="28"/>
    </w:rPr>
  </w:style>
  <w:style w:type="paragraph" w:customStyle="1" w:styleId="xl1611">
    <w:name w:val="xl1611"/>
    <w:basedOn w:val="a"/>
    <w:link w:val="xl161"/>
    <w:qFormat/>
    <w:pPr>
      <w:spacing w:before="280" w:after="280"/>
      <w:jc w:val="center"/>
    </w:pPr>
    <w:rPr>
      <w:sz w:val="28"/>
    </w:rPr>
  </w:style>
  <w:style w:type="paragraph" w:customStyle="1" w:styleId="xl1591">
    <w:name w:val="xl1591"/>
    <w:basedOn w:val="a"/>
    <w:link w:val="xl159"/>
    <w:qFormat/>
    <w:pPr>
      <w:spacing w:before="280" w:after="280"/>
      <w:jc w:val="center"/>
    </w:pPr>
    <w:rPr>
      <w:sz w:val="28"/>
    </w:rPr>
  </w:style>
  <w:style w:type="paragraph" w:customStyle="1" w:styleId="xl1601">
    <w:name w:val="xl1601"/>
    <w:basedOn w:val="a"/>
    <w:link w:val="xl160"/>
    <w:qFormat/>
    <w:pPr>
      <w:spacing w:before="280" w:after="280"/>
      <w:jc w:val="center"/>
    </w:pPr>
    <w:rPr>
      <w:sz w:val="28"/>
    </w:rPr>
  </w:style>
  <w:style w:type="paragraph" w:customStyle="1" w:styleId="PlainText1">
    <w:name w:val="Plain Text1"/>
    <w:basedOn w:val="a"/>
    <w:link w:val="1fff3"/>
    <w:qFormat/>
    <w:rPr>
      <w:rFonts w:ascii="Courier New" w:hAnsi="Courier New"/>
      <w:sz w:val="20"/>
    </w:rPr>
  </w:style>
  <w:style w:type="paragraph" w:customStyle="1" w:styleId="xl1161">
    <w:name w:val="xl1161"/>
    <w:basedOn w:val="a"/>
    <w:link w:val="xl116"/>
    <w:qFormat/>
    <w:pPr>
      <w:spacing w:before="280" w:after="280"/>
      <w:jc w:val="center"/>
    </w:pPr>
    <w:rPr>
      <w:sz w:val="28"/>
    </w:rPr>
  </w:style>
  <w:style w:type="paragraph" w:customStyle="1" w:styleId="1fff4">
    <w:name w:val="Подраздел1"/>
    <w:basedOn w:val="a"/>
    <w:link w:val="aff8"/>
    <w:qFormat/>
    <w:pPr>
      <w:spacing w:before="240" w:after="120"/>
      <w:jc w:val="center"/>
    </w:pPr>
    <w:rPr>
      <w:rFonts w:ascii="TimesDL" w:hAnsi="TimesDL"/>
      <w:b/>
      <w:smallCaps/>
      <w:spacing w:val="-2"/>
    </w:rPr>
  </w:style>
  <w:style w:type="paragraph" w:customStyle="1" w:styleId="411">
    <w:name w:val="Стиль41"/>
    <w:basedOn w:val="1ff4"/>
    <w:link w:val="42"/>
    <w:qFormat/>
  </w:style>
  <w:style w:type="paragraph" w:customStyle="1" w:styleId="317">
    <w:name w:val="Стиль3 Знак Знак Знак1"/>
    <w:link w:val="37"/>
    <w:qFormat/>
    <w:rPr>
      <w:rFonts w:ascii="Times New Roman" w:hAnsi="Times New Roman"/>
      <w:sz w:val="24"/>
    </w:rPr>
  </w:style>
  <w:style w:type="paragraph" w:customStyle="1" w:styleId="1fff5">
    <w:name w:val="Красная строка Знак1"/>
    <w:link w:val="aff9"/>
    <w:qFormat/>
    <w:rPr>
      <w:rFonts w:ascii="Times New Roman" w:hAnsi="Times New Roman"/>
      <w:sz w:val="24"/>
    </w:rPr>
  </w:style>
  <w:style w:type="paragraph" w:customStyle="1" w:styleId="1fff6">
    <w:name w:val="Приветствие Знак1"/>
    <w:link w:val="affa"/>
    <w:qFormat/>
    <w:rPr>
      <w:rFonts w:ascii="Times New Roman" w:hAnsi="Times New Roman"/>
      <w:sz w:val="24"/>
    </w:rPr>
  </w:style>
  <w:style w:type="paragraph" w:customStyle="1" w:styleId="xl1191">
    <w:name w:val="xl1191"/>
    <w:basedOn w:val="a"/>
    <w:link w:val="xl119"/>
    <w:qFormat/>
    <w:pPr>
      <w:spacing w:before="280" w:after="280"/>
      <w:jc w:val="center"/>
    </w:pPr>
    <w:rPr>
      <w:sz w:val="28"/>
    </w:rPr>
  </w:style>
  <w:style w:type="paragraph" w:customStyle="1" w:styleId="xl741">
    <w:name w:val="xl741"/>
    <w:basedOn w:val="a"/>
    <w:link w:val="xl74"/>
    <w:qFormat/>
    <w:pPr>
      <w:spacing w:before="280" w:after="280"/>
    </w:pPr>
    <w:rPr>
      <w:sz w:val="28"/>
    </w:rPr>
  </w:style>
  <w:style w:type="paragraph" w:customStyle="1" w:styleId="xl1011">
    <w:name w:val="xl1011"/>
    <w:basedOn w:val="a"/>
    <w:link w:val="xl101"/>
    <w:qFormat/>
    <w:pPr>
      <w:spacing w:before="280" w:after="280"/>
    </w:pPr>
    <w:rPr>
      <w:sz w:val="28"/>
    </w:rPr>
  </w:style>
  <w:style w:type="paragraph" w:customStyle="1" w:styleId="1fff7">
    <w:name w:val="Условия контракта1"/>
    <w:basedOn w:val="a"/>
    <w:link w:val="affb"/>
    <w:qFormat/>
    <w:pPr>
      <w:tabs>
        <w:tab w:val="left" w:pos="432"/>
      </w:tabs>
      <w:spacing w:before="240" w:after="120"/>
      <w:ind w:left="432" w:hanging="432"/>
      <w:jc w:val="both"/>
    </w:pPr>
    <w:rPr>
      <w:b/>
    </w:rPr>
  </w:style>
  <w:style w:type="paragraph" w:customStyle="1" w:styleId="1fff8">
    <w:name w:val="Содержимое таблицы1"/>
    <w:basedOn w:val="a"/>
    <w:link w:val="affc"/>
    <w:qFormat/>
    <w:pPr>
      <w:widowControl w:val="0"/>
    </w:pPr>
    <w:rPr>
      <w:rFonts w:ascii="Arial" w:hAnsi="Arial"/>
    </w:rPr>
  </w:style>
  <w:style w:type="paragraph" w:customStyle="1" w:styleId="xl911">
    <w:name w:val="xl911"/>
    <w:basedOn w:val="a"/>
    <w:link w:val="xl91"/>
    <w:qFormat/>
    <w:pPr>
      <w:spacing w:before="280" w:after="280"/>
      <w:jc w:val="center"/>
    </w:pPr>
    <w:rPr>
      <w:sz w:val="28"/>
    </w:rPr>
  </w:style>
  <w:style w:type="paragraph" w:customStyle="1" w:styleId="281">
    <w:name w:val="Знак Знак281"/>
    <w:link w:val="280"/>
    <w:qFormat/>
    <w:rPr>
      <w:rFonts w:ascii="Arial" w:hAnsi="Arial"/>
      <w:sz w:val="24"/>
    </w:rPr>
  </w:style>
  <w:style w:type="paragraph" w:customStyle="1" w:styleId="xl1101">
    <w:name w:val="xl1101"/>
    <w:basedOn w:val="a"/>
    <w:link w:val="xl110"/>
    <w:qFormat/>
    <w:pPr>
      <w:spacing w:before="280" w:after="280"/>
    </w:pPr>
    <w:rPr>
      <w:sz w:val="28"/>
    </w:rPr>
  </w:style>
  <w:style w:type="paragraph" w:customStyle="1" w:styleId="1a">
    <w:name w:val="Символ концевой сноски1"/>
    <w:link w:val="a9"/>
    <w:qFormat/>
    <w:rPr>
      <w:vertAlign w:val="superscript"/>
    </w:rPr>
  </w:style>
  <w:style w:type="paragraph" w:customStyle="1" w:styleId="xl1081">
    <w:name w:val="xl1081"/>
    <w:basedOn w:val="a"/>
    <w:link w:val="xl108"/>
    <w:qFormat/>
    <w:pPr>
      <w:spacing w:before="280" w:after="280"/>
    </w:pPr>
    <w:rPr>
      <w:sz w:val="28"/>
    </w:rPr>
  </w:style>
  <w:style w:type="paragraph" w:styleId="56">
    <w:name w:val="toc 5"/>
    <w:basedOn w:val="a"/>
    <w:next w:val="a"/>
    <w:uiPriority w:val="39"/>
    <w:pPr>
      <w:ind w:left="960"/>
    </w:pPr>
  </w:style>
  <w:style w:type="paragraph" w:customStyle="1" w:styleId="1fff9">
    <w:name w:val="Содержимое врезки1"/>
    <w:basedOn w:val="a"/>
    <w:link w:val="affd"/>
    <w:qFormat/>
  </w:style>
  <w:style w:type="paragraph" w:customStyle="1" w:styleId="FontStyle111">
    <w:name w:val="Font Style111"/>
    <w:link w:val="FontStyle11"/>
    <w:qFormat/>
    <w:rPr>
      <w:rFonts w:ascii="Times New Roman" w:hAnsi="Times New Roman"/>
      <w:b/>
      <w:sz w:val="22"/>
    </w:rPr>
  </w:style>
  <w:style w:type="paragraph" w:customStyle="1" w:styleId="annotationreference1">
    <w:name w:val="annotation reference1"/>
    <w:link w:val="affe"/>
    <w:qFormat/>
    <w:rPr>
      <w:sz w:val="16"/>
    </w:rPr>
  </w:style>
  <w:style w:type="paragraph" w:customStyle="1" w:styleId="xl1141">
    <w:name w:val="xl1141"/>
    <w:basedOn w:val="a"/>
    <w:link w:val="xl114"/>
    <w:qFormat/>
    <w:pPr>
      <w:spacing w:before="280" w:after="280"/>
      <w:jc w:val="center"/>
    </w:pPr>
    <w:rPr>
      <w:sz w:val="28"/>
    </w:rPr>
  </w:style>
  <w:style w:type="paragraph" w:customStyle="1" w:styleId="xl1331">
    <w:name w:val="xl1331"/>
    <w:basedOn w:val="a"/>
    <w:link w:val="xl133"/>
    <w:qFormat/>
    <w:pPr>
      <w:spacing w:before="280" w:after="280"/>
      <w:jc w:val="center"/>
    </w:pPr>
    <w:rPr>
      <w:sz w:val="28"/>
    </w:rPr>
  </w:style>
  <w:style w:type="paragraph" w:customStyle="1" w:styleId="xl1511">
    <w:name w:val="xl1511"/>
    <w:basedOn w:val="a"/>
    <w:link w:val="xl151"/>
    <w:qFormat/>
    <w:pPr>
      <w:spacing w:before="280" w:after="280"/>
      <w:jc w:val="center"/>
    </w:pPr>
    <w:rPr>
      <w:sz w:val="28"/>
    </w:rPr>
  </w:style>
  <w:style w:type="paragraph" w:customStyle="1" w:styleId="BodyTextFirstIndent21">
    <w:name w:val="Body Text First Indent 21"/>
    <w:basedOn w:val="affff3"/>
    <w:link w:val="215"/>
    <w:qFormat/>
    <w:pPr>
      <w:ind w:left="283" w:firstLine="0"/>
    </w:pPr>
  </w:style>
  <w:style w:type="paragraph" w:customStyle="1" w:styleId="xl941">
    <w:name w:val="xl941"/>
    <w:basedOn w:val="a"/>
    <w:link w:val="xl94"/>
    <w:qFormat/>
    <w:pPr>
      <w:spacing w:before="280" w:after="280"/>
      <w:jc w:val="center"/>
    </w:pPr>
    <w:rPr>
      <w:sz w:val="28"/>
    </w:rPr>
  </w:style>
  <w:style w:type="paragraph" w:customStyle="1" w:styleId="2312">
    <w:name w:val="Знак Знак23 Знак Знак Знак1"/>
    <w:basedOn w:val="a"/>
    <w:link w:val="232"/>
    <w:qFormat/>
    <w:pPr>
      <w:spacing w:after="160" w:line="240" w:lineRule="exact"/>
    </w:pPr>
    <w:rPr>
      <w:sz w:val="20"/>
    </w:rPr>
  </w:style>
  <w:style w:type="paragraph" w:customStyle="1" w:styleId="1fffa">
    <w:name w:val="Текст Знак1"/>
    <w:link w:val="afff"/>
    <w:qFormat/>
    <w:rPr>
      <w:rFonts w:ascii="Courier New" w:hAnsi="Courier New"/>
    </w:rPr>
  </w:style>
  <w:style w:type="paragraph" w:styleId="3b">
    <w:name w:val="List Bullet 3"/>
    <w:basedOn w:val="a"/>
    <w:pPr>
      <w:spacing w:after="60"/>
      <w:ind w:left="566" w:hanging="283"/>
      <w:jc w:val="both"/>
    </w:pPr>
  </w:style>
  <w:style w:type="paragraph" w:customStyle="1" w:styleId="11a">
    <w:name w:val="Замещающий текст11"/>
    <w:link w:val="1fffb"/>
    <w:qFormat/>
    <w:rPr>
      <w:color w:val="808080"/>
    </w:rPr>
  </w:style>
  <w:style w:type="paragraph" w:customStyle="1" w:styleId="511">
    <w:name w:val="Знак Знак51"/>
    <w:link w:val="53"/>
    <w:qFormat/>
    <w:rPr>
      <w:sz w:val="24"/>
    </w:rPr>
  </w:style>
  <w:style w:type="paragraph" w:customStyle="1" w:styleId="skypepnhtextspan1">
    <w:name w:val="skype_pnh_text_span1"/>
    <w:link w:val="skypepnhtextspan"/>
    <w:qFormat/>
  </w:style>
  <w:style w:type="paragraph" w:customStyle="1" w:styleId="VL1">
    <w:name w:val="VL_Сноска1"/>
    <w:basedOn w:val="a"/>
    <w:link w:val="VL"/>
    <w:qFormat/>
    <w:pPr>
      <w:jc w:val="both"/>
    </w:pPr>
    <w:rPr>
      <w:rFonts w:ascii="Calibri" w:hAnsi="Calibri"/>
      <w:color w:val="31373C"/>
      <w:sz w:val="18"/>
    </w:rPr>
  </w:style>
  <w:style w:type="paragraph" w:customStyle="1" w:styleId="xl1311">
    <w:name w:val="xl1311"/>
    <w:basedOn w:val="a"/>
    <w:link w:val="xl131"/>
    <w:qFormat/>
    <w:pPr>
      <w:spacing w:before="280" w:after="280"/>
      <w:jc w:val="center"/>
    </w:pPr>
    <w:rPr>
      <w:sz w:val="28"/>
    </w:rPr>
  </w:style>
  <w:style w:type="paragraph" w:styleId="57">
    <w:name w:val="List Continue 5"/>
    <w:basedOn w:val="a"/>
    <w:pPr>
      <w:spacing w:after="120"/>
      <w:ind w:left="1415"/>
      <w:jc w:val="both"/>
    </w:pPr>
  </w:style>
  <w:style w:type="paragraph" w:customStyle="1" w:styleId="1fffc">
    <w:name w:val="Таблица текст1"/>
    <w:basedOn w:val="a"/>
    <w:link w:val="afff0"/>
    <w:qFormat/>
    <w:pPr>
      <w:spacing w:before="40" w:after="40"/>
      <w:ind w:left="57" w:right="57"/>
    </w:pPr>
    <w:rPr>
      <w:sz w:val="22"/>
    </w:rPr>
  </w:style>
  <w:style w:type="paragraph" w:customStyle="1" w:styleId="xl1561">
    <w:name w:val="xl1561"/>
    <w:basedOn w:val="a"/>
    <w:link w:val="xl156"/>
    <w:qFormat/>
    <w:pPr>
      <w:spacing w:before="280" w:after="280"/>
      <w:jc w:val="center"/>
    </w:pPr>
    <w:rPr>
      <w:sz w:val="28"/>
    </w:rPr>
  </w:style>
  <w:style w:type="paragraph" w:customStyle="1" w:styleId="1fffd">
    <w:name w:val="Словарная статья1"/>
    <w:basedOn w:val="a"/>
    <w:next w:val="a"/>
    <w:link w:val="afff1"/>
    <w:qFormat/>
    <w:pPr>
      <w:ind w:right="118"/>
      <w:jc w:val="both"/>
    </w:pPr>
    <w:rPr>
      <w:rFonts w:ascii="Arial" w:hAnsi="Arial"/>
      <w:sz w:val="20"/>
    </w:rPr>
  </w:style>
  <w:style w:type="paragraph" w:customStyle="1" w:styleId="xl1001">
    <w:name w:val="xl1001"/>
    <w:basedOn w:val="a"/>
    <w:link w:val="xl100"/>
    <w:qFormat/>
    <w:pPr>
      <w:spacing w:before="280" w:after="280"/>
    </w:pPr>
    <w:rPr>
      <w:sz w:val="28"/>
    </w:rPr>
  </w:style>
  <w:style w:type="paragraph" w:customStyle="1" w:styleId="xl841">
    <w:name w:val="xl841"/>
    <w:basedOn w:val="a"/>
    <w:link w:val="xl84"/>
    <w:qFormat/>
    <w:pPr>
      <w:spacing w:before="280" w:after="280"/>
      <w:jc w:val="center"/>
    </w:pPr>
    <w:rPr>
      <w:sz w:val="28"/>
    </w:rPr>
  </w:style>
  <w:style w:type="paragraph" w:customStyle="1" w:styleId="Style41">
    <w:name w:val="Style41"/>
    <w:basedOn w:val="a"/>
    <w:link w:val="Style4"/>
    <w:qFormat/>
    <w:pPr>
      <w:widowControl w:val="0"/>
      <w:spacing w:line="202" w:lineRule="exact"/>
      <w:jc w:val="center"/>
    </w:pPr>
  </w:style>
  <w:style w:type="paragraph" w:customStyle="1" w:styleId="xl1551">
    <w:name w:val="xl1551"/>
    <w:basedOn w:val="a"/>
    <w:link w:val="xl155"/>
    <w:qFormat/>
    <w:pPr>
      <w:spacing w:before="280" w:after="280"/>
      <w:jc w:val="center"/>
    </w:pPr>
    <w:rPr>
      <w:sz w:val="28"/>
    </w:rPr>
  </w:style>
  <w:style w:type="paragraph" w:styleId="affff4">
    <w:name w:val="Subtitle"/>
    <w:basedOn w:val="a"/>
    <w:uiPriority w:val="11"/>
    <w:qFormat/>
    <w:pPr>
      <w:spacing w:after="60"/>
      <w:jc w:val="center"/>
      <w:outlineLvl w:val="1"/>
    </w:pPr>
    <w:rPr>
      <w:rFonts w:ascii="Arial" w:hAnsi="Arial"/>
    </w:rPr>
  </w:style>
  <w:style w:type="paragraph" w:customStyle="1" w:styleId="xl1441">
    <w:name w:val="xl1441"/>
    <w:basedOn w:val="a"/>
    <w:link w:val="xl144"/>
    <w:qFormat/>
    <w:pPr>
      <w:spacing w:before="280" w:after="280"/>
    </w:pPr>
    <w:rPr>
      <w:sz w:val="28"/>
    </w:rPr>
  </w:style>
  <w:style w:type="paragraph" w:customStyle="1" w:styleId="11b">
    <w:name w:val="Абзац списка11"/>
    <w:basedOn w:val="a"/>
    <w:link w:val="120"/>
    <w:qFormat/>
    <w:pPr>
      <w:ind w:left="720"/>
    </w:pPr>
  </w:style>
  <w:style w:type="paragraph" w:customStyle="1" w:styleId="E-mailSignature1">
    <w:name w:val="E-mail Signature1"/>
    <w:basedOn w:val="a"/>
    <w:link w:val="1fffe"/>
    <w:qFormat/>
    <w:pPr>
      <w:spacing w:after="60"/>
      <w:jc w:val="both"/>
    </w:pPr>
  </w:style>
  <w:style w:type="paragraph" w:customStyle="1" w:styleId="xl1711">
    <w:name w:val="xl1711"/>
    <w:basedOn w:val="a"/>
    <w:link w:val="xl171"/>
    <w:qFormat/>
    <w:pPr>
      <w:spacing w:before="280" w:after="280"/>
      <w:jc w:val="center"/>
    </w:pPr>
    <w:rPr>
      <w:sz w:val="28"/>
    </w:rPr>
  </w:style>
  <w:style w:type="paragraph" w:customStyle="1" w:styleId="xl701">
    <w:name w:val="xl701"/>
    <w:basedOn w:val="a"/>
    <w:link w:val="xl70"/>
    <w:qFormat/>
    <w:pPr>
      <w:spacing w:before="280" w:after="280"/>
    </w:pPr>
    <w:rPr>
      <w:sz w:val="28"/>
    </w:rPr>
  </w:style>
  <w:style w:type="paragraph" w:customStyle="1" w:styleId="11c">
    <w:name w:val="Заголовок11"/>
    <w:basedOn w:val="a"/>
    <w:next w:val="afff8"/>
    <w:link w:val="1ffff"/>
    <w:qFormat/>
    <w:rPr>
      <w:rFonts w:ascii="Arial" w:hAnsi="Arial"/>
      <w:b/>
      <w:sz w:val="22"/>
    </w:rPr>
  </w:style>
  <w:style w:type="paragraph" w:customStyle="1" w:styleId="FootnoteCharacters1">
    <w:name w:val="Footnote Characters1"/>
    <w:link w:val="FootnoteCharacters"/>
    <w:qFormat/>
    <w:rPr>
      <w:vertAlign w:val="superscript"/>
    </w:rPr>
  </w:style>
  <w:style w:type="paragraph" w:customStyle="1" w:styleId="xl1351">
    <w:name w:val="xl1351"/>
    <w:basedOn w:val="a"/>
    <w:link w:val="xl135"/>
    <w:qFormat/>
    <w:pPr>
      <w:spacing w:before="280" w:after="280"/>
    </w:pPr>
    <w:rPr>
      <w:sz w:val="28"/>
    </w:rPr>
  </w:style>
  <w:style w:type="paragraph" w:customStyle="1" w:styleId="412">
    <w:name w:val="Стиль4 Знак1"/>
    <w:basedOn w:val="1fff"/>
    <w:link w:val="43"/>
    <w:qFormat/>
  </w:style>
  <w:style w:type="paragraph" w:customStyle="1" w:styleId="1ffff0">
    <w:name w:val="Заголовок таблицы1"/>
    <w:basedOn w:val="1fff8"/>
    <w:link w:val="afff2"/>
    <w:qFormat/>
    <w:pPr>
      <w:jc w:val="center"/>
    </w:pPr>
    <w:rPr>
      <w:b/>
      <w:i/>
    </w:rPr>
  </w:style>
  <w:style w:type="paragraph" w:customStyle="1" w:styleId="xl1301">
    <w:name w:val="xl1301"/>
    <w:basedOn w:val="a"/>
    <w:link w:val="xl130"/>
    <w:qFormat/>
    <w:pPr>
      <w:spacing w:before="280" w:after="280"/>
    </w:pPr>
    <w:rPr>
      <w:sz w:val="28"/>
    </w:rPr>
  </w:style>
  <w:style w:type="paragraph" w:customStyle="1" w:styleId="xl1621">
    <w:name w:val="xl1621"/>
    <w:basedOn w:val="a"/>
    <w:link w:val="xl162"/>
    <w:qFormat/>
    <w:pPr>
      <w:spacing w:before="280" w:after="280"/>
      <w:jc w:val="center"/>
    </w:pPr>
    <w:rPr>
      <w:sz w:val="28"/>
    </w:rPr>
  </w:style>
  <w:style w:type="paragraph" w:customStyle="1" w:styleId="envelopereturn1">
    <w:name w:val="envelope return1"/>
    <w:basedOn w:val="a"/>
    <w:link w:val="216"/>
    <w:qFormat/>
    <w:pPr>
      <w:spacing w:after="60"/>
      <w:jc w:val="both"/>
    </w:pPr>
    <w:rPr>
      <w:rFonts w:ascii="Arial" w:hAnsi="Arial"/>
      <w:sz w:val="20"/>
    </w:rPr>
  </w:style>
  <w:style w:type="paragraph" w:customStyle="1" w:styleId="xl1411">
    <w:name w:val="xl1411"/>
    <w:basedOn w:val="a"/>
    <w:link w:val="xl141"/>
    <w:qFormat/>
    <w:pPr>
      <w:spacing w:before="280" w:after="280"/>
    </w:pPr>
    <w:rPr>
      <w:color w:val="FF0000"/>
      <w:sz w:val="28"/>
    </w:rPr>
  </w:style>
  <w:style w:type="paragraph" w:styleId="affff5">
    <w:name w:val="Closing"/>
    <w:basedOn w:val="a"/>
    <w:pPr>
      <w:spacing w:after="60"/>
      <w:ind w:left="4252"/>
      <w:jc w:val="both"/>
    </w:pPr>
  </w:style>
  <w:style w:type="paragraph" w:customStyle="1" w:styleId="xl1231">
    <w:name w:val="xl1231"/>
    <w:basedOn w:val="a"/>
    <w:link w:val="xl123"/>
    <w:qFormat/>
    <w:pPr>
      <w:spacing w:before="280" w:after="280"/>
      <w:jc w:val="center"/>
    </w:pPr>
    <w:rPr>
      <w:sz w:val="28"/>
    </w:rPr>
  </w:style>
  <w:style w:type="paragraph" w:customStyle="1" w:styleId="2110">
    <w:name w:val="Знак211"/>
    <w:basedOn w:val="a"/>
    <w:next w:val="NormalWeb1"/>
    <w:link w:val="217"/>
    <w:qFormat/>
    <w:rPr>
      <w:rFonts w:ascii="Calibri" w:hAnsi="Calibri"/>
    </w:rPr>
  </w:style>
  <w:style w:type="paragraph" w:customStyle="1" w:styleId="ConsNormal1">
    <w:name w:val="ConsNormal Знак1"/>
    <w:link w:val="ConsNormal"/>
    <w:qFormat/>
    <w:rPr>
      <w:rFonts w:ascii="Consultant" w:hAnsi="Consultant"/>
    </w:rPr>
  </w:style>
  <w:style w:type="paragraph" w:customStyle="1" w:styleId="201">
    <w:name w:val="201"/>
    <w:basedOn w:val="a"/>
    <w:link w:val="200"/>
    <w:qFormat/>
    <w:pPr>
      <w:spacing w:before="104" w:after="104"/>
      <w:ind w:left="104" w:right="104"/>
    </w:pPr>
  </w:style>
  <w:style w:type="paragraph" w:customStyle="1" w:styleId="xl781">
    <w:name w:val="xl781"/>
    <w:basedOn w:val="a"/>
    <w:link w:val="xl78"/>
    <w:qFormat/>
    <w:pPr>
      <w:spacing w:before="280" w:after="280"/>
      <w:jc w:val="center"/>
    </w:pPr>
    <w:rPr>
      <w:sz w:val="28"/>
    </w:rPr>
  </w:style>
  <w:style w:type="paragraph" w:customStyle="1" w:styleId="1ffff1">
    <w:name w:val="пункт1"/>
    <w:basedOn w:val="a"/>
    <w:link w:val="afff3"/>
    <w:qFormat/>
    <w:pPr>
      <w:tabs>
        <w:tab w:val="left" w:pos="1307"/>
      </w:tabs>
      <w:spacing w:before="60" w:after="60"/>
      <w:ind w:left="1080"/>
    </w:pPr>
  </w:style>
  <w:style w:type="paragraph" w:customStyle="1" w:styleId="caption2">
    <w:name w:val="caption2"/>
    <w:basedOn w:val="a"/>
    <w:link w:val="caption1"/>
    <w:qFormat/>
    <w:pPr>
      <w:spacing w:before="120" w:after="120"/>
    </w:pPr>
    <w:rPr>
      <w:rFonts w:ascii="PT Astra Serif" w:hAnsi="PT Astra Serif"/>
      <w:i/>
    </w:rPr>
  </w:style>
  <w:style w:type="paragraph" w:customStyle="1" w:styleId="xl961">
    <w:name w:val="xl961"/>
    <w:basedOn w:val="a"/>
    <w:link w:val="xl96"/>
    <w:qFormat/>
    <w:pPr>
      <w:spacing w:before="280" w:after="280"/>
      <w:jc w:val="center"/>
    </w:pPr>
    <w:rPr>
      <w:sz w:val="28"/>
    </w:rPr>
  </w:style>
  <w:style w:type="paragraph" w:customStyle="1" w:styleId="1ffff3">
    <w:name w:val="Подпись Знак1"/>
    <w:link w:val="afff5"/>
    <w:qFormat/>
    <w:rPr>
      <w:rFonts w:ascii="Times New Roman" w:hAnsi="Times New Roman"/>
      <w:sz w:val="24"/>
    </w:rPr>
  </w:style>
  <w:style w:type="paragraph" w:customStyle="1" w:styleId="1ffff4">
    <w:name w:val="Знак Знак Знак Знак Знак Знак1"/>
    <w:basedOn w:val="a"/>
    <w:link w:val="afff6"/>
    <w:qFormat/>
    <w:pPr>
      <w:spacing w:after="160" w:line="240" w:lineRule="exact"/>
    </w:pPr>
    <w:rPr>
      <w:sz w:val="20"/>
    </w:rPr>
  </w:style>
  <w:style w:type="paragraph" w:customStyle="1" w:styleId="2320">
    <w:name w:val="Знак Знак23 Знак Знак Знак Знак2"/>
    <w:basedOn w:val="a"/>
    <w:link w:val="233"/>
    <w:qFormat/>
    <w:pPr>
      <w:spacing w:after="160" w:line="240" w:lineRule="exact"/>
    </w:pPr>
    <w:rPr>
      <w:sz w:val="20"/>
    </w:rPr>
  </w:style>
  <w:style w:type="paragraph" w:customStyle="1" w:styleId="ConsNormal10">
    <w:name w:val="ConsNormal1"/>
    <w:link w:val="ConsNormal0"/>
    <w:qFormat/>
    <w:pPr>
      <w:widowControl w:val="0"/>
      <w:ind w:firstLine="720"/>
    </w:pPr>
    <w:rPr>
      <w:rFonts w:ascii="Consultant" w:hAnsi="Consultant"/>
      <w:sz w:val="24"/>
    </w:rPr>
  </w:style>
  <w:style w:type="paragraph" w:customStyle="1" w:styleId="xl1181">
    <w:name w:val="xl1181"/>
    <w:basedOn w:val="a"/>
    <w:link w:val="xl118"/>
    <w:qFormat/>
    <w:pPr>
      <w:spacing w:before="280" w:after="280"/>
      <w:jc w:val="center"/>
    </w:pPr>
    <w:rPr>
      <w:sz w:val="28"/>
    </w:rPr>
  </w:style>
  <w:style w:type="paragraph" w:customStyle="1" w:styleId="xl1051">
    <w:name w:val="xl1051"/>
    <w:basedOn w:val="a"/>
    <w:link w:val="xl105"/>
    <w:qFormat/>
    <w:pPr>
      <w:spacing w:before="280" w:after="280"/>
      <w:jc w:val="center"/>
    </w:pPr>
    <w:rPr>
      <w:sz w:val="28"/>
    </w:rPr>
  </w:style>
  <w:style w:type="paragraph" w:customStyle="1" w:styleId="11d">
    <w:name w:val="Список многоуровневый 11"/>
    <w:basedOn w:val="a"/>
    <w:link w:val="1ffff5"/>
    <w:qFormat/>
    <w:pPr>
      <w:tabs>
        <w:tab w:val="left" w:pos="432"/>
      </w:tabs>
      <w:spacing w:after="60"/>
      <w:ind w:left="431" w:hanging="431"/>
      <w:jc w:val="both"/>
    </w:pPr>
  </w:style>
  <w:style w:type="paragraph" w:customStyle="1" w:styleId="xl1211">
    <w:name w:val="xl1211"/>
    <w:basedOn w:val="a"/>
    <w:link w:val="xl121"/>
    <w:qFormat/>
    <w:pPr>
      <w:spacing w:before="280" w:after="280"/>
    </w:pPr>
    <w:rPr>
      <w:sz w:val="28"/>
    </w:rPr>
  </w:style>
  <w:style w:type="paragraph" w:styleId="affff6">
    <w:name w:val="footnote text"/>
    <w:basedOn w:val="a"/>
  </w:style>
  <w:style w:type="table" w:styleId="affff7">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1">
    <w:name w:val="Сетка таблицы12"/>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8">
    <w:name w:val="annotation text"/>
    <w:basedOn w:val="a"/>
    <w:link w:val="2e"/>
    <w:qFormat/>
    <w:rsid w:val="003D2D34"/>
    <w:pPr>
      <w:suppressAutoHyphens w:val="0"/>
    </w:pPr>
    <w:rPr>
      <w:rFonts w:eastAsia="Times New Roman" w:cs="Times New Roman"/>
      <w:color w:val="auto"/>
      <w:sz w:val="20"/>
      <w:lang w:eastAsia="ru-RU" w:bidi="ar-SA"/>
    </w:rPr>
  </w:style>
  <w:style w:type="character" w:customStyle="1" w:styleId="2e">
    <w:name w:val="Текст примечания Знак2"/>
    <w:basedOn w:val="a0"/>
    <w:link w:val="affff8"/>
    <w:rsid w:val="003D2D34"/>
    <w:rPr>
      <w:rFonts w:ascii="Times New Roman" w:eastAsia="Times New Roman" w:hAnsi="Times New Roman" w:cs="Times New Roman"/>
      <w:color w:val="auto"/>
      <w:lang w:eastAsia="ru-RU" w:bidi="ar-SA"/>
    </w:rPr>
  </w:style>
  <w:style w:type="paragraph" w:styleId="affff9">
    <w:name w:val="annotation subject"/>
    <w:basedOn w:val="affff8"/>
    <w:next w:val="affff8"/>
    <w:link w:val="2f"/>
    <w:uiPriority w:val="99"/>
    <w:semiHidden/>
    <w:unhideWhenUsed/>
    <w:rsid w:val="007B7D63"/>
    <w:pPr>
      <w:suppressAutoHyphens/>
    </w:pPr>
    <w:rPr>
      <w:rFonts w:eastAsia="Tahoma" w:cs="Mangal"/>
      <w:b/>
      <w:bCs/>
      <w:color w:val="000000"/>
      <w:szCs w:val="18"/>
      <w:lang w:eastAsia="zh-CN" w:bidi="hi-IN"/>
    </w:rPr>
  </w:style>
  <w:style w:type="character" w:customStyle="1" w:styleId="2f">
    <w:name w:val="Тема примечания Знак2"/>
    <w:basedOn w:val="2e"/>
    <w:link w:val="affff9"/>
    <w:uiPriority w:val="99"/>
    <w:semiHidden/>
    <w:rsid w:val="007B7D63"/>
    <w:rPr>
      <w:rFonts w:ascii="Times New Roman" w:eastAsia="Times New Roman" w:hAnsi="Times New Roman" w:cs="Mangal"/>
      <w:b/>
      <w:bCs/>
      <w:color w:val="auto"/>
      <w:szCs w:val="18"/>
      <w:lang w:eastAsia="ru-RU" w:bidi="ar-SA"/>
    </w:rPr>
  </w:style>
  <w:style w:type="paragraph" w:styleId="affffa">
    <w:name w:val="Balloon Text"/>
    <w:basedOn w:val="a"/>
    <w:link w:val="2f0"/>
    <w:uiPriority w:val="99"/>
    <w:semiHidden/>
    <w:unhideWhenUsed/>
    <w:rsid w:val="007B7D63"/>
    <w:rPr>
      <w:rFonts w:ascii="Segoe UI" w:hAnsi="Segoe UI" w:cs="Mangal"/>
      <w:sz w:val="18"/>
      <w:szCs w:val="16"/>
    </w:rPr>
  </w:style>
  <w:style w:type="character" w:customStyle="1" w:styleId="2f0">
    <w:name w:val="Текст выноски Знак2"/>
    <w:basedOn w:val="a0"/>
    <w:link w:val="affffa"/>
    <w:uiPriority w:val="99"/>
    <w:semiHidden/>
    <w:rsid w:val="007B7D63"/>
    <w:rPr>
      <w:rFonts w:ascii="Segoe UI" w:hAnsi="Segoe UI" w:cs="Mangal"/>
      <w:sz w:val="18"/>
      <w:szCs w:val="16"/>
    </w:rPr>
  </w:style>
  <w:style w:type="paragraph" w:styleId="affffb">
    <w:name w:val="List Paragraph"/>
    <w:aliases w:val="Bullet List,FooterText,numbered,Цветной список - Акцент 11,SL_Абзац списка,Нумерованый список,ПКФ Список,мой,Список нумерованный цифры,Абзац списка3,ТЗ список,Абзац списка литеральный,Булет1,1Булет,it_List1,-Абзац списка"/>
    <w:basedOn w:val="a"/>
    <w:uiPriority w:val="34"/>
    <w:qFormat/>
    <w:rsid w:val="000A690E"/>
    <w:pPr>
      <w:ind w:left="720"/>
      <w:contextualSpacing/>
    </w:pPr>
    <w:rPr>
      <w:rFonts w:cs="Mang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905355">
      <w:bodyDiv w:val="1"/>
      <w:marLeft w:val="0"/>
      <w:marRight w:val="0"/>
      <w:marTop w:val="0"/>
      <w:marBottom w:val="0"/>
      <w:divBdr>
        <w:top w:val="none" w:sz="0" w:space="0" w:color="auto"/>
        <w:left w:val="none" w:sz="0" w:space="0" w:color="auto"/>
        <w:bottom w:val="none" w:sz="0" w:space="0" w:color="auto"/>
        <w:right w:val="none" w:sz="0" w:space="0" w:color="auto"/>
      </w:divBdr>
    </w:div>
    <w:div w:id="120998484">
      <w:bodyDiv w:val="1"/>
      <w:marLeft w:val="0"/>
      <w:marRight w:val="0"/>
      <w:marTop w:val="0"/>
      <w:marBottom w:val="0"/>
      <w:divBdr>
        <w:top w:val="none" w:sz="0" w:space="0" w:color="auto"/>
        <w:left w:val="none" w:sz="0" w:space="0" w:color="auto"/>
        <w:bottom w:val="none" w:sz="0" w:space="0" w:color="auto"/>
        <w:right w:val="none" w:sz="0" w:space="0" w:color="auto"/>
      </w:divBdr>
    </w:div>
    <w:div w:id="165243134">
      <w:bodyDiv w:val="1"/>
      <w:marLeft w:val="0"/>
      <w:marRight w:val="0"/>
      <w:marTop w:val="0"/>
      <w:marBottom w:val="0"/>
      <w:divBdr>
        <w:top w:val="none" w:sz="0" w:space="0" w:color="auto"/>
        <w:left w:val="none" w:sz="0" w:space="0" w:color="auto"/>
        <w:bottom w:val="none" w:sz="0" w:space="0" w:color="auto"/>
        <w:right w:val="none" w:sz="0" w:space="0" w:color="auto"/>
      </w:divBdr>
    </w:div>
    <w:div w:id="170612463">
      <w:bodyDiv w:val="1"/>
      <w:marLeft w:val="0"/>
      <w:marRight w:val="0"/>
      <w:marTop w:val="0"/>
      <w:marBottom w:val="0"/>
      <w:divBdr>
        <w:top w:val="none" w:sz="0" w:space="0" w:color="auto"/>
        <w:left w:val="none" w:sz="0" w:space="0" w:color="auto"/>
        <w:bottom w:val="none" w:sz="0" w:space="0" w:color="auto"/>
        <w:right w:val="none" w:sz="0" w:space="0" w:color="auto"/>
      </w:divBdr>
    </w:div>
    <w:div w:id="319893519">
      <w:bodyDiv w:val="1"/>
      <w:marLeft w:val="0"/>
      <w:marRight w:val="0"/>
      <w:marTop w:val="0"/>
      <w:marBottom w:val="0"/>
      <w:divBdr>
        <w:top w:val="none" w:sz="0" w:space="0" w:color="auto"/>
        <w:left w:val="none" w:sz="0" w:space="0" w:color="auto"/>
        <w:bottom w:val="none" w:sz="0" w:space="0" w:color="auto"/>
        <w:right w:val="none" w:sz="0" w:space="0" w:color="auto"/>
      </w:divBdr>
      <w:divsChild>
        <w:div w:id="638416152">
          <w:marLeft w:val="0"/>
          <w:marRight w:val="0"/>
          <w:marTop w:val="0"/>
          <w:marBottom w:val="0"/>
          <w:divBdr>
            <w:top w:val="none" w:sz="0" w:space="0" w:color="auto"/>
            <w:left w:val="none" w:sz="0" w:space="0" w:color="auto"/>
            <w:bottom w:val="none" w:sz="0" w:space="0" w:color="auto"/>
            <w:right w:val="none" w:sz="0" w:space="0" w:color="auto"/>
          </w:divBdr>
        </w:div>
      </w:divsChild>
    </w:div>
    <w:div w:id="344140406">
      <w:bodyDiv w:val="1"/>
      <w:marLeft w:val="0"/>
      <w:marRight w:val="0"/>
      <w:marTop w:val="0"/>
      <w:marBottom w:val="0"/>
      <w:divBdr>
        <w:top w:val="none" w:sz="0" w:space="0" w:color="auto"/>
        <w:left w:val="none" w:sz="0" w:space="0" w:color="auto"/>
        <w:bottom w:val="none" w:sz="0" w:space="0" w:color="auto"/>
        <w:right w:val="none" w:sz="0" w:space="0" w:color="auto"/>
      </w:divBdr>
    </w:div>
    <w:div w:id="465045753">
      <w:bodyDiv w:val="1"/>
      <w:marLeft w:val="0"/>
      <w:marRight w:val="0"/>
      <w:marTop w:val="0"/>
      <w:marBottom w:val="0"/>
      <w:divBdr>
        <w:top w:val="none" w:sz="0" w:space="0" w:color="auto"/>
        <w:left w:val="none" w:sz="0" w:space="0" w:color="auto"/>
        <w:bottom w:val="none" w:sz="0" w:space="0" w:color="auto"/>
        <w:right w:val="none" w:sz="0" w:space="0" w:color="auto"/>
      </w:divBdr>
    </w:div>
    <w:div w:id="579217521">
      <w:bodyDiv w:val="1"/>
      <w:marLeft w:val="0"/>
      <w:marRight w:val="0"/>
      <w:marTop w:val="0"/>
      <w:marBottom w:val="0"/>
      <w:divBdr>
        <w:top w:val="none" w:sz="0" w:space="0" w:color="auto"/>
        <w:left w:val="none" w:sz="0" w:space="0" w:color="auto"/>
        <w:bottom w:val="none" w:sz="0" w:space="0" w:color="auto"/>
        <w:right w:val="none" w:sz="0" w:space="0" w:color="auto"/>
      </w:divBdr>
    </w:div>
    <w:div w:id="903443652">
      <w:bodyDiv w:val="1"/>
      <w:marLeft w:val="0"/>
      <w:marRight w:val="0"/>
      <w:marTop w:val="0"/>
      <w:marBottom w:val="0"/>
      <w:divBdr>
        <w:top w:val="none" w:sz="0" w:space="0" w:color="auto"/>
        <w:left w:val="none" w:sz="0" w:space="0" w:color="auto"/>
        <w:bottom w:val="none" w:sz="0" w:space="0" w:color="auto"/>
        <w:right w:val="none" w:sz="0" w:space="0" w:color="auto"/>
      </w:divBdr>
    </w:div>
    <w:div w:id="929774265">
      <w:bodyDiv w:val="1"/>
      <w:marLeft w:val="0"/>
      <w:marRight w:val="0"/>
      <w:marTop w:val="0"/>
      <w:marBottom w:val="0"/>
      <w:divBdr>
        <w:top w:val="none" w:sz="0" w:space="0" w:color="auto"/>
        <w:left w:val="none" w:sz="0" w:space="0" w:color="auto"/>
        <w:bottom w:val="none" w:sz="0" w:space="0" w:color="auto"/>
        <w:right w:val="none" w:sz="0" w:space="0" w:color="auto"/>
      </w:divBdr>
    </w:div>
    <w:div w:id="1035740374">
      <w:bodyDiv w:val="1"/>
      <w:marLeft w:val="0"/>
      <w:marRight w:val="0"/>
      <w:marTop w:val="0"/>
      <w:marBottom w:val="0"/>
      <w:divBdr>
        <w:top w:val="none" w:sz="0" w:space="0" w:color="auto"/>
        <w:left w:val="none" w:sz="0" w:space="0" w:color="auto"/>
        <w:bottom w:val="none" w:sz="0" w:space="0" w:color="auto"/>
        <w:right w:val="none" w:sz="0" w:space="0" w:color="auto"/>
      </w:divBdr>
    </w:div>
    <w:div w:id="1099064367">
      <w:bodyDiv w:val="1"/>
      <w:marLeft w:val="0"/>
      <w:marRight w:val="0"/>
      <w:marTop w:val="0"/>
      <w:marBottom w:val="0"/>
      <w:divBdr>
        <w:top w:val="none" w:sz="0" w:space="0" w:color="auto"/>
        <w:left w:val="none" w:sz="0" w:space="0" w:color="auto"/>
        <w:bottom w:val="none" w:sz="0" w:space="0" w:color="auto"/>
        <w:right w:val="none" w:sz="0" w:space="0" w:color="auto"/>
      </w:divBdr>
    </w:div>
    <w:div w:id="1309478301">
      <w:bodyDiv w:val="1"/>
      <w:marLeft w:val="0"/>
      <w:marRight w:val="0"/>
      <w:marTop w:val="0"/>
      <w:marBottom w:val="0"/>
      <w:divBdr>
        <w:top w:val="none" w:sz="0" w:space="0" w:color="auto"/>
        <w:left w:val="none" w:sz="0" w:space="0" w:color="auto"/>
        <w:bottom w:val="none" w:sz="0" w:space="0" w:color="auto"/>
        <w:right w:val="none" w:sz="0" w:space="0" w:color="auto"/>
      </w:divBdr>
    </w:div>
    <w:div w:id="1350374757">
      <w:bodyDiv w:val="1"/>
      <w:marLeft w:val="0"/>
      <w:marRight w:val="0"/>
      <w:marTop w:val="0"/>
      <w:marBottom w:val="0"/>
      <w:divBdr>
        <w:top w:val="none" w:sz="0" w:space="0" w:color="auto"/>
        <w:left w:val="none" w:sz="0" w:space="0" w:color="auto"/>
        <w:bottom w:val="none" w:sz="0" w:space="0" w:color="auto"/>
        <w:right w:val="none" w:sz="0" w:space="0" w:color="auto"/>
      </w:divBdr>
    </w:div>
    <w:div w:id="1375305593">
      <w:bodyDiv w:val="1"/>
      <w:marLeft w:val="0"/>
      <w:marRight w:val="0"/>
      <w:marTop w:val="0"/>
      <w:marBottom w:val="0"/>
      <w:divBdr>
        <w:top w:val="none" w:sz="0" w:space="0" w:color="auto"/>
        <w:left w:val="none" w:sz="0" w:space="0" w:color="auto"/>
        <w:bottom w:val="none" w:sz="0" w:space="0" w:color="auto"/>
        <w:right w:val="none" w:sz="0" w:space="0" w:color="auto"/>
      </w:divBdr>
    </w:div>
    <w:div w:id="1583446382">
      <w:bodyDiv w:val="1"/>
      <w:marLeft w:val="0"/>
      <w:marRight w:val="0"/>
      <w:marTop w:val="0"/>
      <w:marBottom w:val="0"/>
      <w:divBdr>
        <w:top w:val="none" w:sz="0" w:space="0" w:color="auto"/>
        <w:left w:val="none" w:sz="0" w:space="0" w:color="auto"/>
        <w:bottom w:val="none" w:sz="0" w:space="0" w:color="auto"/>
        <w:right w:val="none" w:sz="0" w:space="0" w:color="auto"/>
      </w:divBdr>
    </w:div>
    <w:div w:id="1598948519">
      <w:bodyDiv w:val="1"/>
      <w:marLeft w:val="0"/>
      <w:marRight w:val="0"/>
      <w:marTop w:val="0"/>
      <w:marBottom w:val="0"/>
      <w:divBdr>
        <w:top w:val="none" w:sz="0" w:space="0" w:color="auto"/>
        <w:left w:val="none" w:sz="0" w:space="0" w:color="auto"/>
        <w:bottom w:val="none" w:sz="0" w:space="0" w:color="auto"/>
        <w:right w:val="none" w:sz="0" w:space="0" w:color="auto"/>
      </w:divBdr>
    </w:div>
    <w:div w:id="1623682469">
      <w:bodyDiv w:val="1"/>
      <w:marLeft w:val="0"/>
      <w:marRight w:val="0"/>
      <w:marTop w:val="0"/>
      <w:marBottom w:val="0"/>
      <w:divBdr>
        <w:top w:val="none" w:sz="0" w:space="0" w:color="auto"/>
        <w:left w:val="none" w:sz="0" w:space="0" w:color="auto"/>
        <w:bottom w:val="none" w:sz="0" w:space="0" w:color="auto"/>
        <w:right w:val="none" w:sz="0" w:space="0" w:color="auto"/>
      </w:divBdr>
    </w:div>
    <w:div w:id="1970091463">
      <w:bodyDiv w:val="1"/>
      <w:marLeft w:val="0"/>
      <w:marRight w:val="0"/>
      <w:marTop w:val="0"/>
      <w:marBottom w:val="0"/>
      <w:divBdr>
        <w:top w:val="none" w:sz="0" w:space="0" w:color="auto"/>
        <w:left w:val="none" w:sz="0" w:space="0" w:color="auto"/>
        <w:bottom w:val="none" w:sz="0" w:space="0" w:color="auto"/>
        <w:right w:val="none" w:sz="0" w:space="0" w:color="auto"/>
      </w:divBdr>
      <w:divsChild>
        <w:div w:id="368187068">
          <w:marLeft w:val="0"/>
          <w:marRight w:val="0"/>
          <w:marTop w:val="0"/>
          <w:marBottom w:val="0"/>
          <w:divBdr>
            <w:top w:val="none" w:sz="0" w:space="0" w:color="auto"/>
            <w:left w:val="none" w:sz="0" w:space="0" w:color="auto"/>
            <w:bottom w:val="none" w:sz="0" w:space="0" w:color="auto"/>
            <w:right w:val="none" w:sz="0" w:space="0" w:color="auto"/>
          </w:divBdr>
        </w:div>
      </w:divsChild>
    </w:div>
    <w:div w:id="2005625546">
      <w:bodyDiv w:val="1"/>
      <w:marLeft w:val="0"/>
      <w:marRight w:val="0"/>
      <w:marTop w:val="0"/>
      <w:marBottom w:val="0"/>
      <w:divBdr>
        <w:top w:val="none" w:sz="0" w:space="0" w:color="auto"/>
        <w:left w:val="none" w:sz="0" w:space="0" w:color="auto"/>
        <w:bottom w:val="none" w:sz="0" w:space="0" w:color="auto"/>
        <w:right w:val="none" w:sz="0" w:space="0" w:color="auto"/>
      </w:divBdr>
    </w:div>
    <w:div w:id="21051474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572BD789DA680F8E0F4C6C3A89DEC4834EECE54276A2F7703A52514CA56754C979584526344204B3X366A" TargetMode="External"/><Relationship Id="rId13" Type="http://schemas.openxmlformats.org/officeDocument/2006/relationships/hyperlink" Target="mailto:info@giprocon.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679F1DF366E1F9391D4039B7A711DEC8745EE70380ECA3618E4F0986lAlEL"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obileonline.garant.ru/"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mobileonline.garant.ru/" TargetMode="External"/><Relationship Id="rId4" Type="http://schemas.openxmlformats.org/officeDocument/2006/relationships/settings" Target="settings.xml"/><Relationship Id="rId9" Type="http://schemas.openxmlformats.org/officeDocument/2006/relationships/hyperlink" Target="consultantplus://offline/ref=2992643684CFEE6F5D8005F0689FF8C18D07CBD0456D3150EC5130DF94942324BDF83E44DB9F85BF67E55D2C3C6E812978134E687D5AW97EC" TargetMode="External"/><Relationship Id="rId14" Type="http://schemas.openxmlformats.org/officeDocument/2006/relationships/hyperlink" Target="mailto:info@compositevalley.ru" TargetMode="Externa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tileRect/>
        </a:gradFill>
        <a:gradFill>
          <a:gsLst>
            <a:gs pos="0">
              <a:schemeClr val="phClr">
                <a:shade val="51000"/>
              </a:schemeClr>
            </a:gs>
            <a:gs pos="80000">
              <a:schemeClr val="phClr">
                <a:shade val="93000"/>
              </a:schemeClr>
            </a:gs>
            <a:gs pos="100000">
              <a:schemeClr val="phClr">
                <a:shade val="94000"/>
              </a:schemeClr>
            </a:gs>
          </a:gsLst>
          <a:tileRect/>
        </a:gradFill>
      </a:fillStyleLst>
      <a:lnStyleLst>
        <a:ln w="9525">
          <a:prstDash val="solid"/>
        </a:ln>
        <a:ln w="25400">
          <a:prstDash val="solid"/>
        </a:ln>
        <a:ln w="38100">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tileRect/>
        </a:gradFill>
        <a:gradFill>
          <a:gsLst>
            <a:gs pos="0">
              <a:schemeClr val="phClr">
                <a:tint val="80000"/>
              </a:schemeClr>
            </a:gs>
            <a:gs pos="100000">
              <a:schemeClr val="phClr">
                <a:shade val="30000"/>
              </a:schemeClr>
            </a:gs>
          </a:gsLst>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5A2B29-737A-43CC-A0C9-0FC65A8652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42</Pages>
  <Words>18896</Words>
  <Characters>107713</Characters>
  <Application>Microsoft Office Word</Application>
  <DocSecurity>0</DocSecurity>
  <Lines>897</Lines>
  <Paragraphs>252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Мария Соловьева</cp:lastModifiedBy>
  <cp:revision>2</cp:revision>
  <dcterms:created xsi:type="dcterms:W3CDTF">2025-12-30T09:03:00Z</dcterms:created>
  <dcterms:modified xsi:type="dcterms:W3CDTF">2025-12-30T09:03:00Z</dcterms:modified>
  <dc:language>ru-RU</dc:language>
</cp:coreProperties>
</file>