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FBAA3" w14:textId="35397F26" w:rsidR="005674E2" w:rsidRDefault="00973A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Договор № </w:t>
      </w:r>
    </w:p>
    <w:p w14:paraId="1D27F1DC" w14:textId="77777777" w:rsidR="005674E2" w:rsidRDefault="005674E2">
      <w:pPr>
        <w:jc w:val="right"/>
      </w:pPr>
    </w:p>
    <w:p w14:paraId="2076351A" w14:textId="31B2621B" w:rsidR="005674E2" w:rsidRDefault="00973A99">
      <w:r>
        <w:t xml:space="preserve">           г. Тула                                                                       </w:t>
      </w:r>
      <w:r w:rsidR="00DF67BE">
        <w:t xml:space="preserve">                      </w:t>
      </w:r>
      <w:r w:rsidR="006F4CA5">
        <w:t>«_</w:t>
      </w:r>
      <w:r w:rsidR="00DF67BE">
        <w:t>__</w:t>
      </w:r>
      <w:r>
        <w:t xml:space="preserve">» </w:t>
      </w:r>
      <w:r w:rsidR="005C074C">
        <w:t>февраля  2026</w:t>
      </w:r>
      <w:r>
        <w:t>г.</w:t>
      </w:r>
    </w:p>
    <w:p w14:paraId="71DFF86A" w14:textId="77777777" w:rsidR="005674E2" w:rsidRDefault="005674E2"/>
    <w:p w14:paraId="49361EBC" w14:textId="77777777" w:rsidR="00DF67BE" w:rsidRDefault="00973A99">
      <w:pPr>
        <w:ind w:firstLine="567"/>
        <w:jc w:val="both"/>
        <w:rPr>
          <w:b/>
          <w:bCs/>
        </w:rPr>
      </w:pPr>
      <w:r>
        <w:t xml:space="preserve">ФОНД «ИННОВАЦИОННЫЙ НАУЧНО-ТЕХНОЛОГИЧЕСКИЙ ЦЕНТР «КОМПОЗИТНАЯ ДОЛИНА» (ФОНД «ИНТЦ КОМПОЗИТНАЯ ДОЛИНА»), именуемое в дальнейшем «Заказчик», в лице Генерального директора Бочкарева Дмитрия Всеволодовича, действующего на основании Устава, с одной стороны и </w:t>
      </w:r>
    </w:p>
    <w:p w14:paraId="3849EFC5" w14:textId="76AB04D4" w:rsidR="005674E2" w:rsidRDefault="00DF67BE">
      <w:pPr>
        <w:ind w:firstLine="567"/>
        <w:jc w:val="both"/>
      </w:pPr>
      <w:r>
        <w:rPr>
          <w:b/>
          <w:bCs/>
        </w:rPr>
        <w:t>_________</w:t>
      </w:r>
      <w:r w:rsidR="00973A99">
        <w:t xml:space="preserve">, в лице </w:t>
      </w:r>
      <w:r>
        <w:t>_____________________</w:t>
      </w:r>
      <w:r w:rsidR="00973A99">
        <w:t xml:space="preserve">, действующего на основании </w:t>
      </w:r>
      <w:r>
        <w:t>_________,</w:t>
      </w:r>
      <w:r w:rsidR="00973A99">
        <w:t xml:space="preserve"> именуемое в дальнейшем </w:t>
      </w:r>
      <w:r w:rsidR="00973A99">
        <w:rPr>
          <w:b/>
          <w:bCs/>
        </w:rPr>
        <w:t>«Исполнитель»</w:t>
      </w:r>
      <w:r w:rsidR="00973A99">
        <w:t>, с другой стороны, а вместе именуемые «Стороны», руководствуясь гл. 38 ГК РФ, Федеральным законом РФ от 25.06.2002 № 73-ФЗ «Об объектах культурного наследия (памятниках истории и культуры) народов Российской Федерации», заключили настоящий Договор (далее – Договор) о нижеследующем:</w:t>
      </w:r>
    </w:p>
    <w:p w14:paraId="07803CC0" w14:textId="77777777" w:rsidR="005674E2" w:rsidRDefault="00973A99">
      <w:pPr>
        <w:tabs>
          <w:tab w:val="left" w:pos="3105"/>
        </w:tabs>
      </w:pPr>
      <w:r>
        <w:tab/>
      </w:r>
    </w:p>
    <w:p w14:paraId="5DA73F9B" w14:textId="77777777" w:rsidR="005674E2" w:rsidRDefault="00973A99">
      <w:pPr>
        <w:numPr>
          <w:ilvl w:val="0"/>
          <w:numId w:val="2"/>
        </w:numPr>
        <w:jc w:val="center"/>
      </w:pPr>
      <w:r>
        <w:rPr>
          <w:b/>
          <w:bCs/>
        </w:rPr>
        <w:t>ПРЕДМЕТ ДОГОВОРА</w:t>
      </w:r>
    </w:p>
    <w:p w14:paraId="743FFD70" w14:textId="77777777" w:rsidR="005674E2" w:rsidRDefault="005674E2"/>
    <w:p w14:paraId="55EAB39D" w14:textId="5BAFB82B" w:rsidR="005674E2" w:rsidRDefault="00973A99" w:rsidP="006F4CA5">
      <w:pPr>
        <w:pStyle w:val="a6"/>
        <w:numPr>
          <w:ilvl w:val="1"/>
          <w:numId w:val="2"/>
        </w:numPr>
        <w:jc w:val="both"/>
      </w:pPr>
      <w:r>
        <w:t>Заказчик поручает, а Исполнитель принимает на себя обязательство исполнения следующих работ:</w:t>
      </w:r>
    </w:p>
    <w:p w14:paraId="27F966AD" w14:textId="487C94EA" w:rsidR="005674E2" w:rsidRPr="006F4CA5" w:rsidRDefault="00973A99">
      <w:pPr>
        <w:ind w:left="850"/>
        <w:jc w:val="both"/>
        <w:rPr>
          <w:b/>
          <w:bCs/>
          <w:color w:val="auto"/>
          <w:u w:color="FF0000"/>
        </w:rPr>
      </w:pPr>
      <w:r w:rsidRPr="006F4CA5">
        <w:rPr>
          <w:b/>
          <w:bCs/>
          <w:color w:val="auto"/>
          <w:highlight w:val="yellow"/>
        </w:rPr>
        <w:t xml:space="preserve">Этап </w:t>
      </w:r>
      <w:r w:rsidR="005C074C" w:rsidRPr="006F4CA5">
        <w:rPr>
          <w:b/>
          <w:bCs/>
          <w:color w:val="auto"/>
          <w:highlight w:val="yellow"/>
        </w:rPr>
        <w:t>3</w:t>
      </w:r>
      <w:r w:rsidRPr="006F4CA5">
        <w:rPr>
          <w:b/>
          <w:bCs/>
          <w:color w:val="auto"/>
          <w:highlight w:val="yellow"/>
        </w:rPr>
        <w:t>.</w:t>
      </w:r>
      <w:r w:rsidRPr="006F4CA5">
        <w:rPr>
          <w:b/>
          <w:bCs/>
          <w:color w:val="auto"/>
          <w:u w:color="FF0000"/>
        </w:rPr>
        <w:t xml:space="preserve"> </w:t>
      </w:r>
      <w:r w:rsidR="004F5D86" w:rsidRPr="006F4CA5">
        <w:rPr>
          <w:b/>
          <w:bCs/>
          <w:color w:val="auto"/>
          <w:u w:color="FF0000"/>
        </w:rPr>
        <w:t>Археологические наблюдения на</w:t>
      </w:r>
      <w:r w:rsidRPr="006F4CA5">
        <w:rPr>
          <w:b/>
          <w:bCs/>
          <w:color w:val="auto"/>
          <w:u w:color="FF0000"/>
        </w:rPr>
        <w:t xml:space="preserve"> объект</w:t>
      </w:r>
      <w:r w:rsidR="004F5D86" w:rsidRPr="006F4CA5">
        <w:rPr>
          <w:b/>
          <w:bCs/>
          <w:color w:val="auto"/>
          <w:u w:color="FF0000"/>
        </w:rPr>
        <w:t>е</w:t>
      </w:r>
      <w:r w:rsidRPr="006F4CA5">
        <w:rPr>
          <w:b/>
          <w:bCs/>
          <w:color w:val="auto"/>
          <w:u w:color="FF0000"/>
        </w:rPr>
        <w:t xml:space="preserve"> археологического наследия «ТУЛА.     ИСТОРИЧЕСКИЙ КУЛЬТУРНЫЙ СЛОЙ г. ТУЛА, XVI-XVIII вв., </w:t>
      </w:r>
      <w:bookmarkStart w:id="0" w:name="_Hlk205807283"/>
      <w:r w:rsidRPr="006F4CA5">
        <w:rPr>
          <w:b/>
          <w:bCs/>
          <w:color w:val="auto"/>
          <w:u w:color="FF0000"/>
        </w:rPr>
        <w:t>при строительстве объекта: «Научно-исследовательский кластер «Инновационного научно-технологического центра «Композитная долина» по адресу Тульская область, г. Тула, ул. Коминтерна, участок 21</w:t>
      </w:r>
      <w:r w:rsidR="004F5D86" w:rsidRPr="006F4CA5">
        <w:rPr>
          <w:b/>
          <w:bCs/>
          <w:color w:val="auto"/>
          <w:u w:color="FF0000"/>
        </w:rPr>
        <w:t>, на площади</w:t>
      </w:r>
      <w:r w:rsidRPr="006F4CA5">
        <w:rPr>
          <w:b/>
          <w:bCs/>
          <w:color w:val="auto"/>
          <w:u w:color="FF0000"/>
        </w:rPr>
        <w:t xml:space="preserve"> </w:t>
      </w:r>
      <w:bookmarkEnd w:id="0"/>
      <w:r w:rsidR="005C074C" w:rsidRPr="006F4CA5">
        <w:rPr>
          <w:b/>
          <w:bCs/>
          <w:color w:val="auto"/>
          <w:highlight w:val="yellow"/>
          <w:u w:color="FF0000"/>
        </w:rPr>
        <w:t>3170</w:t>
      </w:r>
      <w:r w:rsidR="004F5D86" w:rsidRPr="006F4CA5">
        <w:rPr>
          <w:b/>
          <w:bCs/>
          <w:color w:val="auto"/>
          <w:highlight w:val="yellow"/>
          <w:u w:color="FF0000"/>
        </w:rPr>
        <w:t>кв.м.</w:t>
      </w:r>
    </w:p>
    <w:p w14:paraId="5610DD7F" w14:textId="75981E9B" w:rsidR="005674E2" w:rsidRDefault="00973A99" w:rsidP="006F4CA5">
      <w:pPr>
        <w:pStyle w:val="a6"/>
        <w:numPr>
          <w:ilvl w:val="1"/>
          <w:numId w:val="2"/>
        </w:numPr>
        <w:jc w:val="both"/>
      </w:pPr>
      <w:r w:rsidRPr="006F4CA5">
        <w:rPr>
          <w:color w:val="auto"/>
        </w:rPr>
        <w:t xml:space="preserve">Срок выполнения работ </w:t>
      </w:r>
      <w:r>
        <w:t>по договору:</w:t>
      </w:r>
    </w:p>
    <w:p w14:paraId="600E3FBB" w14:textId="3232C2BC" w:rsidR="005674E2" w:rsidRPr="006F4CA5" w:rsidRDefault="006F4CA5">
      <w:pPr>
        <w:pStyle w:val="a6"/>
        <w:numPr>
          <w:ilvl w:val="0"/>
          <w:numId w:val="6"/>
        </w:numPr>
        <w:jc w:val="both"/>
        <w:rPr>
          <w:highlight w:val="yellow"/>
        </w:rPr>
      </w:pPr>
      <w:r w:rsidRPr="006F4CA5">
        <w:rPr>
          <w:highlight w:val="yellow"/>
        </w:rPr>
        <w:t>По объекту «Общежитие гостиничного типа»</w:t>
      </w:r>
      <w:r w:rsidR="00973A99" w:rsidRPr="006F4CA5">
        <w:rPr>
          <w:highlight w:val="yellow"/>
        </w:rPr>
        <w:t xml:space="preserve"> - </w:t>
      </w:r>
      <w:r w:rsidRPr="006F4CA5">
        <w:rPr>
          <w:highlight w:val="yellow"/>
        </w:rPr>
        <w:t>с даты заключения договора -</w:t>
      </w:r>
      <w:r w:rsidR="00973A99" w:rsidRPr="006F4CA5">
        <w:rPr>
          <w:highlight w:val="yellow"/>
        </w:rPr>
        <w:t xml:space="preserve">не позднее </w:t>
      </w:r>
      <w:r w:rsidRPr="006F4CA5">
        <w:rPr>
          <w:highlight w:val="yellow"/>
        </w:rPr>
        <w:t>01.12.2027</w:t>
      </w:r>
      <w:r w:rsidR="00973A99" w:rsidRPr="006F4CA5">
        <w:rPr>
          <w:highlight w:val="yellow"/>
        </w:rPr>
        <w:t xml:space="preserve"> г.</w:t>
      </w:r>
    </w:p>
    <w:p w14:paraId="1DAFC6AC" w14:textId="05CCB3EA" w:rsidR="005674E2" w:rsidRPr="006F4CA5" w:rsidRDefault="006F4CA5">
      <w:pPr>
        <w:pStyle w:val="a6"/>
        <w:numPr>
          <w:ilvl w:val="0"/>
          <w:numId w:val="6"/>
        </w:numPr>
        <w:jc w:val="both"/>
        <w:rPr>
          <w:highlight w:val="yellow"/>
        </w:rPr>
      </w:pPr>
      <w:r w:rsidRPr="006F4CA5">
        <w:rPr>
          <w:highlight w:val="yellow"/>
        </w:rPr>
        <w:t>По объекту «Научно-лабораторный корпус №2»</w:t>
      </w:r>
      <w:r w:rsidR="00973A99" w:rsidRPr="006F4CA5">
        <w:rPr>
          <w:highlight w:val="yellow"/>
        </w:rPr>
        <w:t xml:space="preserve"> - </w:t>
      </w:r>
      <w:r w:rsidRPr="006F4CA5">
        <w:rPr>
          <w:highlight w:val="yellow"/>
        </w:rPr>
        <w:t xml:space="preserve">с даты получения уведомления о начале строительства по объекту «Научно-лабораторный корпус №2» - </w:t>
      </w:r>
      <w:r w:rsidR="00973A99" w:rsidRPr="006F4CA5">
        <w:rPr>
          <w:highlight w:val="yellow"/>
        </w:rPr>
        <w:t xml:space="preserve">не позднее </w:t>
      </w:r>
      <w:r w:rsidRPr="006F4CA5">
        <w:rPr>
          <w:highlight w:val="yellow"/>
        </w:rPr>
        <w:t>01.12.2029</w:t>
      </w:r>
      <w:r w:rsidR="00973A99" w:rsidRPr="006F4CA5">
        <w:rPr>
          <w:highlight w:val="yellow"/>
        </w:rPr>
        <w:t xml:space="preserve"> г.</w:t>
      </w:r>
    </w:p>
    <w:p w14:paraId="7B6570E0" w14:textId="73C37106" w:rsidR="005674E2" w:rsidRDefault="00973A99" w:rsidP="006F4CA5">
      <w:pPr>
        <w:pStyle w:val="a6"/>
        <w:numPr>
          <w:ilvl w:val="1"/>
          <w:numId w:val="2"/>
        </w:numPr>
        <w:jc w:val="both"/>
      </w:pPr>
      <w:r>
        <w:t>Объем и характер работ, предусмотренных настоящим Договором, определяются</w:t>
      </w:r>
    </w:p>
    <w:p w14:paraId="4F84D241" w14:textId="26FAD08C" w:rsidR="0066110C" w:rsidRDefault="00973A99">
      <w:pPr>
        <w:pStyle w:val="a6"/>
        <w:ind w:left="850"/>
        <w:jc w:val="both"/>
      </w:pPr>
      <w:r>
        <w:t>Техническим заданием (Приложение № 1), проектно-сметной документацией, а также требованиями нормативно-правовых актов для работ такого рода</w:t>
      </w:r>
      <w:r w:rsidR="0066110C">
        <w:t xml:space="preserve"> и предусматривают выполнение работ для строительства следующих Объектов:</w:t>
      </w:r>
    </w:p>
    <w:p w14:paraId="7DA82AA5" w14:textId="183E3947" w:rsidR="005674E2" w:rsidRDefault="0066110C">
      <w:pPr>
        <w:pStyle w:val="a6"/>
        <w:ind w:left="850"/>
        <w:jc w:val="both"/>
      </w:pPr>
      <w:r>
        <w:rPr>
          <w:highlight w:val="yellow"/>
        </w:rPr>
        <w:t xml:space="preserve">- </w:t>
      </w:r>
      <w:r w:rsidRPr="006F4CA5">
        <w:rPr>
          <w:highlight w:val="yellow"/>
        </w:rPr>
        <w:t xml:space="preserve">«Общежитие гостиничного </w:t>
      </w:r>
      <w:r w:rsidRPr="0066110C">
        <w:rPr>
          <w:highlight w:val="yellow"/>
        </w:rPr>
        <w:t>типа»</w:t>
      </w:r>
      <w:r w:rsidRPr="0066110C">
        <w:rPr>
          <w:highlight w:val="yellow"/>
        </w:rPr>
        <w:t xml:space="preserve"> площадью 4230;</w:t>
      </w:r>
    </w:p>
    <w:p w14:paraId="73BF7ED6" w14:textId="3C8D15A4" w:rsidR="0066110C" w:rsidRDefault="0066110C">
      <w:pPr>
        <w:pStyle w:val="a6"/>
        <w:ind w:left="850"/>
        <w:jc w:val="both"/>
      </w:pPr>
      <w:r>
        <w:t xml:space="preserve">- </w:t>
      </w:r>
      <w:r w:rsidRPr="006F4CA5">
        <w:rPr>
          <w:highlight w:val="yellow"/>
        </w:rPr>
        <w:t>«Научно-лабораторный корпус №</w:t>
      </w:r>
      <w:r w:rsidRPr="0066110C">
        <w:rPr>
          <w:highlight w:val="yellow"/>
        </w:rPr>
        <w:t>2»</w:t>
      </w:r>
      <w:r w:rsidRPr="0066110C">
        <w:rPr>
          <w:highlight w:val="yellow"/>
        </w:rPr>
        <w:t xml:space="preserve"> </w:t>
      </w:r>
      <w:r w:rsidRPr="0066110C">
        <w:rPr>
          <w:highlight w:val="yellow"/>
        </w:rPr>
        <w:t xml:space="preserve">площадью </w:t>
      </w:r>
      <w:r w:rsidRPr="0066110C">
        <w:rPr>
          <w:highlight w:val="yellow"/>
        </w:rPr>
        <w:t>21710кв.м.</w:t>
      </w:r>
    </w:p>
    <w:p w14:paraId="37790416" w14:textId="6564D08E" w:rsidR="005674E2" w:rsidRDefault="00973A99" w:rsidP="006F4CA5">
      <w:pPr>
        <w:pStyle w:val="a6"/>
        <w:numPr>
          <w:ilvl w:val="1"/>
          <w:numId w:val="2"/>
        </w:numPr>
        <w:jc w:val="both"/>
      </w:pPr>
      <w:r>
        <w:t xml:space="preserve">Исполнитель обязуется выполнить предусматриваемые настоящим Договором работы в установленные сроки и представить Заказчику Отчеты о результатах исследования </w:t>
      </w:r>
      <w:bookmarkStart w:id="1" w:name="_Hlk205818297"/>
      <w:r>
        <w:t xml:space="preserve">по </w:t>
      </w:r>
      <w:r w:rsidR="006F4CA5">
        <w:t xml:space="preserve">каждому </w:t>
      </w:r>
      <w:r w:rsidR="006F4CA5" w:rsidRPr="006F4CA5">
        <w:rPr>
          <w:highlight w:val="yellow"/>
        </w:rPr>
        <w:t>Объекту</w:t>
      </w:r>
      <w:r>
        <w:t xml:space="preserve"> соответственно</w:t>
      </w:r>
      <w:bookmarkEnd w:id="1"/>
      <w:r>
        <w:t>.</w:t>
      </w:r>
    </w:p>
    <w:p w14:paraId="389E9B7B" w14:textId="61AB4B68" w:rsidR="005674E2" w:rsidRDefault="00973A99" w:rsidP="006F4CA5">
      <w:pPr>
        <w:pStyle w:val="11"/>
        <w:numPr>
          <w:ilvl w:val="1"/>
          <w:numId w:val="2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Завершение работ оформляется подписанием Сторонами Актами выполненных работ по </w:t>
      </w:r>
      <w:r w:rsidR="006F4CA5">
        <w:rPr>
          <w:sz w:val="24"/>
          <w:szCs w:val="24"/>
        </w:rPr>
        <w:t xml:space="preserve">каждому </w:t>
      </w:r>
      <w:r w:rsidR="006F4CA5">
        <w:rPr>
          <w:sz w:val="24"/>
          <w:szCs w:val="24"/>
          <w:highlight w:val="yellow"/>
        </w:rPr>
        <w:t>О</w:t>
      </w:r>
      <w:r w:rsidR="006F4CA5" w:rsidRPr="006F4CA5">
        <w:rPr>
          <w:sz w:val="24"/>
          <w:szCs w:val="24"/>
          <w:highlight w:val="yellow"/>
        </w:rPr>
        <w:t>бъекту</w:t>
      </w:r>
      <w:r w:rsidR="006F4CA5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соответственно</w:t>
      </w:r>
      <w:r>
        <w:rPr>
          <w:b/>
          <w:bCs/>
          <w:sz w:val="24"/>
          <w:szCs w:val="24"/>
        </w:rPr>
        <w:t>.</w:t>
      </w:r>
    </w:p>
    <w:p w14:paraId="37BF8F35" w14:textId="77777777" w:rsidR="005674E2" w:rsidRDefault="00973A99">
      <w:pPr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4AE5AFB5" w14:textId="77777777" w:rsidR="005674E2" w:rsidRDefault="00973A99">
      <w:pPr>
        <w:pStyle w:val="a6"/>
        <w:numPr>
          <w:ilvl w:val="0"/>
          <w:numId w:val="8"/>
        </w:numPr>
        <w:jc w:val="center"/>
        <w:rPr>
          <w:b/>
          <w:bCs/>
        </w:rPr>
      </w:pPr>
      <w:r>
        <w:rPr>
          <w:b/>
          <w:bCs/>
        </w:rPr>
        <w:t>СТОИМОСТЬ РАБОТ И ПОРЯДОК РАСЧЕТА.</w:t>
      </w:r>
    </w:p>
    <w:p w14:paraId="68928938" w14:textId="77777777" w:rsidR="005674E2" w:rsidRDefault="005674E2">
      <w:pPr>
        <w:pStyle w:val="a6"/>
        <w:ind w:left="567"/>
        <w:rPr>
          <w:b/>
          <w:bCs/>
        </w:rPr>
      </w:pPr>
    </w:p>
    <w:p w14:paraId="58A71AB6" w14:textId="50625415" w:rsidR="005674E2" w:rsidRPr="006F4CA5" w:rsidRDefault="00973A99">
      <w:pPr>
        <w:ind w:firstLine="540"/>
        <w:jc w:val="both"/>
        <w:rPr>
          <w:bCs/>
        </w:rPr>
      </w:pPr>
      <w:r w:rsidRPr="006F4CA5">
        <w:t>2.1</w:t>
      </w:r>
      <w:r w:rsidRPr="006F4CA5">
        <w:rPr>
          <w:sz w:val="28"/>
          <w:szCs w:val="28"/>
        </w:rPr>
        <w:t>.</w:t>
      </w:r>
      <w:r w:rsidRPr="006F4CA5">
        <w:t xml:space="preserve"> </w:t>
      </w:r>
      <w:r w:rsidRPr="006F4CA5">
        <w:rPr>
          <w:b/>
        </w:rPr>
        <w:t>Стоимость работ</w:t>
      </w:r>
      <w:r w:rsidRPr="006F4CA5">
        <w:t xml:space="preserve"> определяется Протоколом соглашения о договорной цене (Приложение 2) и составляет сумму </w:t>
      </w:r>
      <w:r w:rsidRPr="006F4CA5">
        <w:rPr>
          <w:b/>
        </w:rPr>
        <w:t xml:space="preserve">в размере </w:t>
      </w:r>
      <w:r w:rsidR="00DF67BE" w:rsidRPr="006F4CA5">
        <w:rPr>
          <w:b/>
          <w:bCs/>
        </w:rPr>
        <w:t>________________</w:t>
      </w:r>
      <w:r w:rsidRPr="006F4CA5">
        <w:rPr>
          <w:b/>
          <w:bCs/>
        </w:rPr>
        <w:t xml:space="preserve"> рублей</w:t>
      </w:r>
      <w:r w:rsidRPr="006F4CA5">
        <w:rPr>
          <w:bCs/>
        </w:rPr>
        <w:t>, в том числе</w:t>
      </w:r>
      <w:r w:rsidR="006F4CA5">
        <w:rPr>
          <w:bCs/>
        </w:rPr>
        <w:t>:</w:t>
      </w:r>
      <w:r w:rsidRPr="006F4CA5">
        <w:rPr>
          <w:bCs/>
        </w:rPr>
        <w:t xml:space="preserve"> </w:t>
      </w:r>
    </w:p>
    <w:p w14:paraId="1DB88B24" w14:textId="2E5044B7" w:rsidR="005674E2" w:rsidRPr="006F4CA5" w:rsidRDefault="00973A99">
      <w:pPr>
        <w:ind w:firstLine="540"/>
        <w:jc w:val="both"/>
        <w:rPr>
          <w:bCs/>
        </w:rPr>
      </w:pPr>
      <w:r w:rsidRPr="006F4CA5">
        <w:rPr>
          <w:bCs/>
        </w:rPr>
        <w:t xml:space="preserve">Стоимость работ </w:t>
      </w:r>
      <w:r w:rsidRPr="0066110C">
        <w:rPr>
          <w:bCs/>
          <w:highlight w:val="yellow"/>
        </w:rPr>
        <w:t xml:space="preserve">по </w:t>
      </w:r>
      <w:r w:rsidR="006F4CA5" w:rsidRPr="0066110C">
        <w:rPr>
          <w:bCs/>
          <w:highlight w:val="yellow"/>
        </w:rPr>
        <w:t>объекту «Общежитие гостиничного типа»</w:t>
      </w:r>
      <w:r w:rsidR="004B5167" w:rsidRPr="0066110C">
        <w:rPr>
          <w:bCs/>
          <w:highlight w:val="yellow"/>
        </w:rPr>
        <w:t xml:space="preserve"> –</w:t>
      </w:r>
      <w:r w:rsidR="004B5167" w:rsidRPr="006F4CA5">
        <w:rPr>
          <w:bCs/>
        </w:rPr>
        <w:t xml:space="preserve"> </w:t>
      </w:r>
      <w:bookmarkStart w:id="2" w:name="_Hlk205827423"/>
      <w:r w:rsidR="00DF67BE" w:rsidRPr="006F4CA5">
        <w:rPr>
          <w:bCs/>
        </w:rPr>
        <w:t>____________</w:t>
      </w:r>
      <w:r w:rsidRPr="006F4CA5">
        <w:rPr>
          <w:bCs/>
        </w:rPr>
        <w:t>;</w:t>
      </w:r>
    </w:p>
    <w:bookmarkEnd w:id="2"/>
    <w:p w14:paraId="4BBEA172" w14:textId="4F8AEE05" w:rsidR="005674E2" w:rsidRPr="006F4CA5" w:rsidRDefault="00973A99">
      <w:pPr>
        <w:ind w:firstLine="540"/>
        <w:jc w:val="both"/>
        <w:rPr>
          <w:bCs/>
        </w:rPr>
      </w:pPr>
      <w:r w:rsidRPr="006F4CA5">
        <w:rPr>
          <w:bCs/>
        </w:rPr>
        <w:t xml:space="preserve">Стоимость работ </w:t>
      </w:r>
      <w:r w:rsidRPr="0066110C">
        <w:rPr>
          <w:bCs/>
          <w:highlight w:val="yellow"/>
        </w:rPr>
        <w:t xml:space="preserve">по </w:t>
      </w:r>
      <w:r w:rsidR="006F4CA5" w:rsidRPr="0066110C">
        <w:rPr>
          <w:highlight w:val="yellow"/>
        </w:rPr>
        <w:t>объекту «Научно-лабораторный корпус №2»</w:t>
      </w:r>
      <w:r w:rsidR="004B5167" w:rsidRPr="006F4CA5">
        <w:rPr>
          <w:bCs/>
        </w:rPr>
        <w:t xml:space="preserve"> </w:t>
      </w:r>
      <w:bookmarkStart w:id="3" w:name="_Hlk205827476"/>
      <w:r w:rsidR="004B5167" w:rsidRPr="006F4CA5">
        <w:rPr>
          <w:bCs/>
        </w:rPr>
        <w:t xml:space="preserve">– </w:t>
      </w:r>
      <w:r w:rsidR="00DF67BE" w:rsidRPr="006F4CA5">
        <w:rPr>
          <w:bCs/>
        </w:rPr>
        <w:t>____________________</w:t>
      </w:r>
      <w:r w:rsidRPr="006F4CA5">
        <w:rPr>
          <w:bCs/>
        </w:rPr>
        <w:t>.</w:t>
      </w:r>
    </w:p>
    <w:bookmarkEnd w:id="3"/>
    <w:p w14:paraId="6B44632F" w14:textId="02616337" w:rsidR="005674E2" w:rsidRPr="006F4CA5" w:rsidRDefault="00DF67BE">
      <w:pPr>
        <w:ind w:firstLine="540"/>
        <w:jc w:val="both"/>
      </w:pPr>
      <w:r w:rsidRPr="006F4CA5">
        <w:rPr>
          <w:bCs/>
        </w:rPr>
        <w:t>Стоимость работ с учетом налога на добавленную стоимость по налоговой ставке 2</w:t>
      </w:r>
      <w:r w:rsidR="006F4CA5" w:rsidRPr="006F4CA5">
        <w:rPr>
          <w:bCs/>
        </w:rPr>
        <w:t>2</w:t>
      </w:r>
      <w:r w:rsidRPr="006F4CA5">
        <w:rPr>
          <w:bCs/>
        </w:rPr>
        <w:t xml:space="preserve"> процентов или</w:t>
      </w:r>
      <w:r w:rsidR="00973A99" w:rsidRPr="006F4CA5">
        <w:rPr>
          <w:bCs/>
        </w:rPr>
        <w:t xml:space="preserve"> НДС не облагается по ст. 346.11 п.2 Главы 26.2 НК РФ.</w:t>
      </w:r>
    </w:p>
    <w:p w14:paraId="23A30122" w14:textId="1FFBF22F" w:rsidR="00DF67BE" w:rsidRPr="006F4CA5" w:rsidRDefault="00973A99" w:rsidP="00DF67BE">
      <w:pPr>
        <w:ind w:firstLine="540"/>
        <w:jc w:val="both"/>
      </w:pPr>
      <w:r w:rsidRPr="006F4CA5">
        <w:t>2.2</w:t>
      </w:r>
      <w:r w:rsidRPr="006F4CA5">
        <w:rPr>
          <w:bCs/>
        </w:rPr>
        <w:t>.</w:t>
      </w:r>
      <w:r w:rsidRPr="006F4CA5">
        <w:t xml:space="preserve"> </w:t>
      </w:r>
      <w:r w:rsidR="002351E1" w:rsidRPr="006F4CA5">
        <w:t>В</w:t>
      </w:r>
      <w:r w:rsidRPr="006F4CA5">
        <w:t xml:space="preserve"> течении 3-х дней с </w:t>
      </w:r>
      <w:r w:rsidR="006F4CA5" w:rsidRPr="006F4CA5">
        <w:t>даты</w:t>
      </w:r>
      <w:r w:rsidRPr="006F4CA5">
        <w:t xml:space="preserve"> подписания настоящего договора, Заказчик уплачивает Исполнителю аванс в размере 50% от стоимости работ </w:t>
      </w:r>
      <w:r w:rsidRPr="0066110C">
        <w:rPr>
          <w:b/>
          <w:highlight w:val="yellow"/>
        </w:rPr>
        <w:t xml:space="preserve">по </w:t>
      </w:r>
      <w:r w:rsidR="006F4CA5" w:rsidRPr="0066110C">
        <w:rPr>
          <w:b/>
          <w:bCs/>
          <w:highlight w:val="yellow"/>
        </w:rPr>
        <w:t xml:space="preserve">объекту «Общежитие </w:t>
      </w:r>
      <w:r w:rsidR="006F4CA5" w:rsidRPr="0066110C">
        <w:rPr>
          <w:b/>
          <w:bCs/>
          <w:highlight w:val="yellow"/>
        </w:rPr>
        <w:lastRenderedPageBreak/>
        <w:t>гостиничного типа»</w:t>
      </w:r>
      <w:r w:rsidRPr="006F4CA5">
        <w:t xml:space="preserve">, что составляет: </w:t>
      </w:r>
      <w:r w:rsidR="00DF67BE" w:rsidRPr="006F4CA5">
        <w:rPr>
          <w:bCs/>
        </w:rPr>
        <w:t>____________</w:t>
      </w:r>
      <w:r w:rsidRPr="006F4CA5">
        <w:rPr>
          <w:bCs/>
        </w:rPr>
        <w:t xml:space="preserve">.  </w:t>
      </w:r>
      <w:r w:rsidR="00DF67BE" w:rsidRPr="006F4CA5">
        <w:rPr>
          <w:bCs/>
        </w:rPr>
        <w:t xml:space="preserve">Стоимость работ с учетом налога на добавленную </w:t>
      </w:r>
      <w:r w:rsidR="006F4CA5" w:rsidRPr="006F4CA5">
        <w:rPr>
          <w:bCs/>
        </w:rPr>
        <w:t xml:space="preserve">стоимость по налоговой ставке </w:t>
      </w:r>
      <w:r w:rsidR="006F4CA5" w:rsidRPr="0066110C">
        <w:rPr>
          <w:bCs/>
          <w:highlight w:val="yellow"/>
        </w:rPr>
        <w:t>22</w:t>
      </w:r>
      <w:r w:rsidR="00DF67BE" w:rsidRPr="006F4CA5">
        <w:rPr>
          <w:bCs/>
        </w:rPr>
        <w:t xml:space="preserve"> процентов или НДС не облагается по ст. 346.11 п.2 Главы 26.2 НК РФ.</w:t>
      </w:r>
    </w:p>
    <w:p w14:paraId="6A98D602" w14:textId="31C0838A" w:rsidR="006F4CA5" w:rsidRPr="006F4CA5" w:rsidRDefault="00973A99" w:rsidP="006F4CA5">
      <w:pPr>
        <w:ind w:firstLine="540"/>
        <w:jc w:val="both"/>
      </w:pPr>
      <w:r>
        <w:t xml:space="preserve">2.3. </w:t>
      </w:r>
      <w:r w:rsidR="006F4CA5">
        <w:t xml:space="preserve">В течении 3-х дней с даты уведомления Заказчиком о начале работ </w:t>
      </w:r>
      <w:r w:rsidR="006F4CA5" w:rsidRPr="0066110C">
        <w:rPr>
          <w:highlight w:val="yellow"/>
        </w:rPr>
        <w:t>по объекту «Научно-лабораторный корпус №2»,</w:t>
      </w:r>
      <w:r w:rsidR="006F4CA5">
        <w:t xml:space="preserve"> Заказчик уплачивает Исполнителю аванс в размере 50% от стоимости работ </w:t>
      </w:r>
      <w:r w:rsidR="006F4CA5" w:rsidRPr="0066110C">
        <w:rPr>
          <w:b/>
          <w:highlight w:val="yellow"/>
        </w:rPr>
        <w:t>по объекту «Научно-лабораторный корпус №2»</w:t>
      </w:r>
      <w:r w:rsidR="006F4CA5" w:rsidRPr="0066110C">
        <w:rPr>
          <w:highlight w:val="yellow"/>
        </w:rPr>
        <w:t>,</w:t>
      </w:r>
      <w:r w:rsidR="006F4CA5">
        <w:t xml:space="preserve"> что составляет: </w:t>
      </w:r>
      <w:r w:rsidR="006F4CA5">
        <w:rPr>
          <w:b/>
          <w:bCs/>
        </w:rPr>
        <w:t xml:space="preserve">____________.  </w:t>
      </w:r>
      <w:r w:rsidR="006F4CA5" w:rsidRPr="006F4CA5">
        <w:rPr>
          <w:bCs/>
        </w:rPr>
        <w:t xml:space="preserve">Стоимость работ с учетом налога на добавленную стоимость по налоговой ставке </w:t>
      </w:r>
      <w:r w:rsidR="006F4CA5" w:rsidRPr="0066110C">
        <w:rPr>
          <w:bCs/>
          <w:highlight w:val="yellow"/>
        </w:rPr>
        <w:t>22</w:t>
      </w:r>
      <w:r w:rsidR="006F4CA5" w:rsidRPr="006F4CA5">
        <w:rPr>
          <w:bCs/>
        </w:rPr>
        <w:t xml:space="preserve"> процентов или НДС не облагается по ст. 346.11 п.2 Главы 26.2 НК РФ.</w:t>
      </w:r>
    </w:p>
    <w:p w14:paraId="1BD273AA" w14:textId="3E803EFC" w:rsidR="00DF67BE" w:rsidRPr="006F4CA5" w:rsidRDefault="006F4CA5" w:rsidP="00DF67BE">
      <w:pPr>
        <w:ind w:firstLine="540"/>
        <w:jc w:val="both"/>
      </w:pPr>
      <w:r w:rsidRPr="006F4CA5">
        <w:t xml:space="preserve">2.4. </w:t>
      </w:r>
      <w:r w:rsidR="00973A99" w:rsidRPr="006F4CA5">
        <w:t>В течение 5 дней после подписания Сторонами акта выполненных работ</w:t>
      </w:r>
      <w:r w:rsidRPr="006F4CA5">
        <w:t xml:space="preserve"> по соответствующему </w:t>
      </w:r>
      <w:r w:rsidRPr="0066110C">
        <w:rPr>
          <w:highlight w:val="yellow"/>
        </w:rPr>
        <w:t>Объекту</w:t>
      </w:r>
      <w:r w:rsidR="00973A99" w:rsidRPr="006F4CA5">
        <w:t xml:space="preserve">, Заказчик уплачивает Исполнителю 50% от стоимости работ по соответствующему </w:t>
      </w:r>
      <w:r w:rsidRPr="0066110C">
        <w:rPr>
          <w:highlight w:val="yellow"/>
        </w:rPr>
        <w:t>Объекту</w:t>
      </w:r>
      <w:r w:rsidR="00973A99" w:rsidRPr="006F4CA5">
        <w:rPr>
          <w:bCs/>
        </w:rPr>
        <w:t xml:space="preserve">.  </w:t>
      </w:r>
      <w:r w:rsidR="00DF67BE" w:rsidRPr="006F4CA5">
        <w:rPr>
          <w:bCs/>
        </w:rPr>
        <w:t xml:space="preserve">Стоимость работ с учетом налога на добавленную </w:t>
      </w:r>
      <w:r w:rsidRPr="006F4CA5">
        <w:rPr>
          <w:bCs/>
        </w:rPr>
        <w:t xml:space="preserve">стоимость по налоговой ставке </w:t>
      </w:r>
      <w:r w:rsidRPr="0066110C">
        <w:rPr>
          <w:bCs/>
          <w:highlight w:val="yellow"/>
        </w:rPr>
        <w:t>22</w:t>
      </w:r>
      <w:r w:rsidR="00DF67BE" w:rsidRPr="006F4CA5">
        <w:rPr>
          <w:bCs/>
        </w:rPr>
        <w:t xml:space="preserve"> процентов или НДС не облагается по ст. 346.11 п.2 Главы 26.2 НК РФ.</w:t>
      </w:r>
    </w:p>
    <w:p w14:paraId="199A1835" w14:textId="636B0602" w:rsidR="005674E2" w:rsidRDefault="005674E2" w:rsidP="00DF67BE">
      <w:pPr>
        <w:ind w:firstLine="540"/>
        <w:jc w:val="both"/>
        <w:rPr>
          <w:b/>
          <w:bCs/>
        </w:rPr>
      </w:pPr>
    </w:p>
    <w:p w14:paraId="479F7502" w14:textId="77777777" w:rsidR="005674E2" w:rsidRDefault="00973A99">
      <w:pPr>
        <w:pStyle w:val="a6"/>
        <w:numPr>
          <w:ilvl w:val="0"/>
          <w:numId w:val="9"/>
        </w:numPr>
        <w:jc w:val="center"/>
        <w:rPr>
          <w:b/>
          <w:bCs/>
        </w:rPr>
      </w:pPr>
      <w:r>
        <w:rPr>
          <w:b/>
          <w:bCs/>
        </w:rPr>
        <w:t>ПРАВА И ОБЯЗАННОСТИ ИСПОЛНИТЕЛЯ</w:t>
      </w:r>
    </w:p>
    <w:p w14:paraId="4B5899B4" w14:textId="77777777" w:rsidR="005674E2" w:rsidRDefault="005674E2">
      <w:pPr>
        <w:pStyle w:val="a6"/>
        <w:tabs>
          <w:tab w:val="left" w:pos="1134"/>
        </w:tabs>
        <w:ind w:left="567"/>
        <w:rPr>
          <w:b/>
          <w:bCs/>
        </w:rPr>
      </w:pPr>
    </w:p>
    <w:p w14:paraId="210D6F46" w14:textId="77777777" w:rsidR="005674E2" w:rsidRDefault="00973A99">
      <w:pPr>
        <w:pStyle w:val="a6"/>
        <w:tabs>
          <w:tab w:val="left" w:pos="1134"/>
        </w:tabs>
        <w:ind w:left="0" w:firstLine="567"/>
        <w:jc w:val="both"/>
        <w:rPr>
          <w:b/>
          <w:bCs/>
        </w:rPr>
      </w:pPr>
      <w:r>
        <w:rPr>
          <w:b/>
          <w:bCs/>
        </w:rPr>
        <w:t>3.1. Исполнитель вправе:</w:t>
      </w:r>
    </w:p>
    <w:p w14:paraId="1B72A4F4" w14:textId="77777777" w:rsidR="005674E2" w:rsidRDefault="00973A99">
      <w:pPr>
        <w:pStyle w:val="a6"/>
        <w:widowControl w:val="0"/>
        <w:numPr>
          <w:ilvl w:val="2"/>
          <w:numId w:val="9"/>
        </w:numPr>
        <w:jc w:val="both"/>
      </w:pPr>
      <w:r>
        <w:t>Запрашивать и получать от Заказчика исходные данные и иную информацию, необходимые для выполнения работ;</w:t>
      </w:r>
    </w:p>
    <w:p w14:paraId="182ED3EC" w14:textId="77777777" w:rsidR="005674E2" w:rsidRDefault="00973A99">
      <w:pPr>
        <w:pStyle w:val="a6"/>
        <w:widowControl w:val="0"/>
        <w:numPr>
          <w:ilvl w:val="2"/>
          <w:numId w:val="10"/>
        </w:numPr>
        <w:jc w:val="both"/>
      </w:pPr>
      <w:r>
        <w:t>Требовать приемки выполненных работ в соответствии с разделом 5 Договора;</w:t>
      </w:r>
    </w:p>
    <w:p w14:paraId="5784CFD0" w14:textId="77777777" w:rsidR="005674E2" w:rsidRDefault="00973A99">
      <w:pPr>
        <w:pStyle w:val="a6"/>
        <w:widowControl w:val="0"/>
        <w:numPr>
          <w:ilvl w:val="2"/>
          <w:numId w:val="10"/>
        </w:numPr>
        <w:jc w:val="both"/>
      </w:pPr>
      <w:r>
        <w:t>Требовать оплаты принятых работ в соответствии с разделом 2 Договора.</w:t>
      </w:r>
    </w:p>
    <w:p w14:paraId="1D25388E" w14:textId="77777777" w:rsidR="005674E2" w:rsidRPr="00DF67BE" w:rsidRDefault="00973A99" w:rsidP="00DF67BE">
      <w:pPr>
        <w:widowControl w:val="0"/>
        <w:tabs>
          <w:tab w:val="left" w:pos="1134"/>
        </w:tabs>
        <w:jc w:val="both"/>
        <w:rPr>
          <w:b/>
          <w:bCs/>
        </w:rPr>
      </w:pPr>
      <w:r w:rsidRPr="00DF67BE">
        <w:rPr>
          <w:b/>
          <w:bCs/>
        </w:rPr>
        <w:t>Исполнитель обязан:</w:t>
      </w:r>
    </w:p>
    <w:p w14:paraId="37F758D5" w14:textId="3508DDE3" w:rsidR="005674E2" w:rsidRDefault="00973A99" w:rsidP="0066110C">
      <w:pPr>
        <w:widowControl w:val="0"/>
        <w:ind w:left="567"/>
        <w:jc w:val="both"/>
      </w:pPr>
      <w:r>
        <w:t>3.2.1</w:t>
      </w:r>
      <w:r w:rsidR="0066110C">
        <w:t>.</w:t>
      </w:r>
      <w:r>
        <w:t xml:space="preserve"> Выполнить работы в объеме, сроки и с качеством, предусмотренными Договором,</w:t>
      </w:r>
    </w:p>
    <w:p w14:paraId="2717B487" w14:textId="77777777" w:rsidR="005674E2" w:rsidRDefault="00973A99">
      <w:pPr>
        <w:widowControl w:val="0"/>
        <w:ind w:left="567"/>
        <w:jc w:val="both"/>
      </w:pPr>
      <w:r>
        <w:t xml:space="preserve">            Техническим заданием (Приложение № 1), проектно-сметной документацией и</w:t>
      </w:r>
    </w:p>
    <w:p w14:paraId="53756E04" w14:textId="77777777" w:rsidR="005674E2" w:rsidRDefault="00973A99">
      <w:pPr>
        <w:widowControl w:val="0"/>
        <w:ind w:left="567"/>
        <w:jc w:val="both"/>
      </w:pPr>
      <w:r>
        <w:t xml:space="preserve">             нормативными требованиями действующего законодательства Российской </w:t>
      </w:r>
    </w:p>
    <w:p w14:paraId="70D1504D" w14:textId="77777777" w:rsidR="0066110C" w:rsidRDefault="00973A99" w:rsidP="0066110C">
      <w:pPr>
        <w:widowControl w:val="0"/>
        <w:ind w:left="567"/>
        <w:jc w:val="both"/>
      </w:pPr>
      <w:r>
        <w:t xml:space="preserve">            Федерации;   </w:t>
      </w:r>
    </w:p>
    <w:p w14:paraId="3C0B562C" w14:textId="20D19115" w:rsidR="005674E2" w:rsidRDefault="0066110C" w:rsidP="0066110C">
      <w:pPr>
        <w:widowControl w:val="0"/>
        <w:ind w:left="567"/>
        <w:jc w:val="both"/>
      </w:pPr>
      <w:r>
        <w:t xml:space="preserve">3.2.2. </w:t>
      </w:r>
      <w:r w:rsidR="00973A99">
        <w:t>При выполнении Работ осуществлять необходимые мероприятия по технике безопасности, противопожарной, экологической и санитарной безопасности, а также соблюдать требования по охране окружающей среды;</w:t>
      </w:r>
    </w:p>
    <w:p w14:paraId="19F5BA9E" w14:textId="44D3DA93" w:rsidR="005674E2" w:rsidRDefault="00973A99" w:rsidP="0066110C">
      <w:pPr>
        <w:pStyle w:val="a6"/>
        <w:widowControl w:val="0"/>
        <w:numPr>
          <w:ilvl w:val="2"/>
          <w:numId w:val="34"/>
        </w:numPr>
        <w:jc w:val="both"/>
      </w:pPr>
      <w:r>
        <w:t>Устранять выявленные Заказчиком и/или соответствующими инспектирующими организациями нарушения или отклонения в работах от условий Договора, норм действующего законодательства РФ, за свой счет, не нарушая даты завершения соответствующего этапа работ и/или даты завершения работ в полном объеме по Договору;</w:t>
      </w:r>
    </w:p>
    <w:p w14:paraId="0304F0B5" w14:textId="0E206E02" w:rsidR="005674E2" w:rsidRDefault="00973A99" w:rsidP="0066110C">
      <w:pPr>
        <w:pStyle w:val="a6"/>
        <w:widowControl w:val="0"/>
        <w:numPr>
          <w:ilvl w:val="2"/>
          <w:numId w:val="34"/>
        </w:numPr>
        <w:jc w:val="both"/>
      </w:pPr>
      <w:r>
        <w:t>Предоставлять по письменному запросу Заказчика информацию о ходе выполнения работ;</w:t>
      </w:r>
    </w:p>
    <w:p w14:paraId="6F92F0CB" w14:textId="3743BD91" w:rsidR="005674E2" w:rsidRDefault="00973A99" w:rsidP="0066110C">
      <w:pPr>
        <w:pStyle w:val="a6"/>
        <w:widowControl w:val="0"/>
        <w:numPr>
          <w:ilvl w:val="2"/>
          <w:numId w:val="34"/>
        </w:numPr>
        <w:jc w:val="both"/>
      </w:pPr>
      <w:r>
        <w:t>Устранять за свой счет выявленные Заказчиком при приемке работ недостатки в сроки, установленные Договором;</w:t>
      </w:r>
    </w:p>
    <w:p w14:paraId="732C9FEB" w14:textId="7D98F520" w:rsidR="005674E2" w:rsidRDefault="00973A99" w:rsidP="0066110C">
      <w:pPr>
        <w:pStyle w:val="a6"/>
        <w:widowControl w:val="0"/>
        <w:numPr>
          <w:ilvl w:val="2"/>
          <w:numId w:val="34"/>
        </w:numPr>
        <w:tabs>
          <w:tab w:val="left" w:pos="1170"/>
        </w:tabs>
        <w:jc w:val="both"/>
      </w:pPr>
      <w:r>
        <w:t xml:space="preserve"> Передать Заказчику все необходимые отчетные документы;</w:t>
      </w:r>
    </w:p>
    <w:p w14:paraId="11FFFB2D" w14:textId="77777777" w:rsidR="005674E2" w:rsidRDefault="00973A99" w:rsidP="0066110C">
      <w:pPr>
        <w:pStyle w:val="a6"/>
        <w:widowControl w:val="0"/>
        <w:numPr>
          <w:ilvl w:val="2"/>
          <w:numId w:val="34"/>
        </w:numPr>
        <w:tabs>
          <w:tab w:val="left" w:pos="1170"/>
        </w:tabs>
        <w:jc w:val="both"/>
      </w:pPr>
      <w:r>
        <w:t xml:space="preserve">  Исполнять иные обязательства, предусмотренные Договором.</w:t>
      </w:r>
    </w:p>
    <w:p w14:paraId="2453AA1E" w14:textId="77777777" w:rsidR="005674E2" w:rsidRDefault="005674E2">
      <w:pPr>
        <w:widowControl w:val="0"/>
        <w:tabs>
          <w:tab w:val="left" w:pos="1134"/>
        </w:tabs>
        <w:ind w:firstLine="567"/>
        <w:jc w:val="both"/>
      </w:pPr>
    </w:p>
    <w:p w14:paraId="38B2004A" w14:textId="615E662E" w:rsidR="005674E2" w:rsidRPr="0066110C" w:rsidRDefault="00973A99" w:rsidP="0066110C">
      <w:pPr>
        <w:pStyle w:val="a6"/>
        <w:numPr>
          <w:ilvl w:val="0"/>
          <w:numId w:val="34"/>
        </w:numPr>
        <w:jc w:val="center"/>
        <w:outlineLvl w:val="0"/>
        <w:rPr>
          <w:b/>
          <w:bCs/>
        </w:rPr>
      </w:pPr>
      <w:r w:rsidRPr="0066110C">
        <w:rPr>
          <w:b/>
          <w:bCs/>
        </w:rPr>
        <w:t>ПРАВА И ОБЯЗАННОСТИ ЗАКАЗЧИКА</w:t>
      </w:r>
    </w:p>
    <w:p w14:paraId="1FC1E3FC" w14:textId="77777777" w:rsidR="005674E2" w:rsidRDefault="005674E2">
      <w:pPr>
        <w:pStyle w:val="a6"/>
        <w:tabs>
          <w:tab w:val="left" w:pos="1134"/>
        </w:tabs>
        <w:ind w:left="540"/>
        <w:outlineLvl w:val="0"/>
        <w:rPr>
          <w:b/>
          <w:bCs/>
        </w:rPr>
      </w:pPr>
    </w:p>
    <w:p w14:paraId="6C5410DD" w14:textId="77777777" w:rsidR="005674E2" w:rsidRDefault="00973A99">
      <w:pPr>
        <w:tabs>
          <w:tab w:val="left" w:pos="1134"/>
        </w:tabs>
        <w:ind w:firstLine="567"/>
        <w:jc w:val="both"/>
        <w:rPr>
          <w:b/>
          <w:bCs/>
        </w:rPr>
      </w:pPr>
      <w:r>
        <w:rPr>
          <w:b/>
          <w:bCs/>
        </w:rPr>
        <w:t>4.1. Заказчик вправе:</w:t>
      </w:r>
    </w:p>
    <w:p w14:paraId="7017D1B6" w14:textId="77777777" w:rsidR="005674E2" w:rsidRDefault="00973A99">
      <w:pPr>
        <w:widowControl w:val="0"/>
        <w:tabs>
          <w:tab w:val="left" w:pos="1134"/>
        </w:tabs>
        <w:ind w:firstLine="567"/>
        <w:jc w:val="both"/>
      </w:pPr>
      <w:r>
        <w:t>4.1.1.</w:t>
      </w:r>
      <w:r>
        <w:tab/>
        <w:t>Запрашивать у Исполнителя информацию о ходе выполнения работ;</w:t>
      </w:r>
    </w:p>
    <w:p w14:paraId="5CD534D1" w14:textId="77777777" w:rsidR="005674E2" w:rsidRDefault="00973A99">
      <w:pPr>
        <w:tabs>
          <w:tab w:val="left" w:pos="1134"/>
        </w:tabs>
        <w:ind w:firstLine="567"/>
        <w:jc w:val="both"/>
      </w:pPr>
      <w:r>
        <w:t>4.1.2. Проверять ход и качество выполнения работ Исполнителем без вмешательства в его хозяйственную деятельность;</w:t>
      </w:r>
    </w:p>
    <w:p w14:paraId="7A581FF2" w14:textId="77777777" w:rsidR="005674E2" w:rsidRDefault="00973A99">
      <w:pPr>
        <w:tabs>
          <w:tab w:val="left" w:pos="1134"/>
        </w:tabs>
        <w:ind w:firstLine="567"/>
        <w:jc w:val="both"/>
      </w:pPr>
      <w:r>
        <w:t>4.1.3. Давать Исполнителю обязательные для исполнения указания, связанные выполнением работ в соответствии с Договором, Техническим заданием (Приложение № 1), проектной документацией и требованиями действующего законодательства РФ;</w:t>
      </w:r>
    </w:p>
    <w:p w14:paraId="21CE87F1" w14:textId="77777777" w:rsidR="005674E2" w:rsidRDefault="00973A99">
      <w:pPr>
        <w:tabs>
          <w:tab w:val="left" w:pos="1134"/>
        </w:tabs>
        <w:ind w:firstLine="567"/>
        <w:jc w:val="both"/>
      </w:pPr>
      <w:r>
        <w:t>4.1.4. Приостановить выполнение работ в случаях, предусмотренных действующим законодательством РФ.</w:t>
      </w:r>
    </w:p>
    <w:p w14:paraId="0B41FA4D" w14:textId="77777777" w:rsidR="005674E2" w:rsidRDefault="00973A99">
      <w:pPr>
        <w:tabs>
          <w:tab w:val="left" w:pos="1134"/>
        </w:tabs>
        <w:ind w:firstLine="567"/>
        <w:jc w:val="both"/>
        <w:rPr>
          <w:b/>
          <w:bCs/>
        </w:rPr>
      </w:pPr>
      <w:r>
        <w:rPr>
          <w:b/>
          <w:bCs/>
        </w:rPr>
        <w:t>4.2. Заказчик обязан:</w:t>
      </w:r>
    </w:p>
    <w:p w14:paraId="7D2C15F7" w14:textId="77777777" w:rsidR="005674E2" w:rsidRDefault="00973A99">
      <w:pPr>
        <w:tabs>
          <w:tab w:val="left" w:pos="1134"/>
        </w:tabs>
        <w:ind w:firstLine="567"/>
        <w:jc w:val="both"/>
      </w:pPr>
      <w:r>
        <w:lastRenderedPageBreak/>
        <w:t>4.2.1. До начала выполнения работ предоставить Исполнителю исходные данные в соответствии с Техническим заданием (Приложение № 1);</w:t>
      </w:r>
    </w:p>
    <w:p w14:paraId="1F539533" w14:textId="77777777" w:rsidR="005674E2" w:rsidRDefault="00973A99">
      <w:pPr>
        <w:tabs>
          <w:tab w:val="left" w:pos="1134"/>
        </w:tabs>
        <w:ind w:firstLine="567"/>
        <w:jc w:val="both"/>
        <w:rPr>
          <w:b/>
          <w:bCs/>
        </w:rPr>
      </w:pPr>
      <w:r>
        <w:t>4.2.2. Произвести техническое обеспечение археологических работ в объеме, сроки и с качеством, предусмотренными Договором, Техническим заданием в части выполнения Заказчиком (Приложение № 1);</w:t>
      </w:r>
      <w:r>
        <w:rPr>
          <w:b/>
          <w:bCs/>
        </w:rPr>
        <w:t xml:space="preserve"> </w:t>
      </w:r>
    </w:p>
    <w:p w14:paraId="648F91BA" w14:textId="77777777" w:rsidR="005674E2" w:rsidRDefault="00973A99">
      <w:pPr>
        <w:pStyle w:val="Bodytext2"/>
        <w:shd w:val="clear" w:color="auto" w:fill="auto"/>
        <w:tabs>
          <w:tab w:val="left" w:pos="1363"/>
        </w:tabs>
        <w:spacing w:before="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 оказывать Исполнителю содействие при выполнении работ, в том числе предоставлять по запросу Исполнителя информацию, необходимую для надлежащего выполнения работ;</w:t>
      </w:r>
    </w:p>
    <w:p w14:paraId="72D6825B" w14:textId="77777777" w:rsidR="005674E2" w:rsidRDefault="00973A99">
      <w:pPr>
        <w:tabs>
          <w:tab w:val="left" w:pos="1134"/>
        </w:tabs>
        <w:ind w:firstLine="567"/>
        <w:jc w:val="both"/>
      </w:pPr>
      <w:r>
        <w:t>4.2.4. обеспечить доступ работников Исполнителя на территорию объекта;</w:t>
      </w:r>
    </w:p>
    <w:p w14:paraId="2A53CB94" w14:textId="77777777" w:rsidR="005674E2" w:rsidRDefault="00973A99">
      <w:pPr>
        <w:widowControl w:val="0"/>
        <w:tabs>
          <w:tab w:val="left" w:pos="1134"/>
        </w:tabs>
        <w:ind w:firstLine="567"/>
        <w:jc w:val="both"/>
      </w:pPr>
      <w:r>
        <w:t>4.2.5. принять и оплатить выполненные работы в соответствии с условиями Договора;</w:t>
      </w:r>
    </w:p>
    <w:p w14:paraId="31722081" w14:textId="1D0BD5F5" w:rsidR="006F4CA5" w:rsidRDefault="00973A99">
      <w:pPr>
        <w:widowControl w:val="0"/>
        <w:tabs>
          <w:tab w:val="left" w:pos="1134"/>
        </w:tabs>
        <w:ind w:firstLine="567"/>
        <w:jc w:val="both"/>
      </w:pPr>
      <w:r>
        <w:t xml:space="preserve">4.2.6. </w:t>
      </w:r>
      <w:r w:rsidR="006F4CA5" w:rsidRPr="006F4CA5">
        <w:rPr>
          <w:highlight w:val="yellow"/>
        </w:rPr>
        <w:t>направить уведомление о начале строительства по объекту «Научно-лабораторный корпус №2» не позднее чем за 5 дней.</w:t>
      </w:r>
    </w:p>
    <w:p w14:paraId="6BB5C39B" w14:textId="7CB04BF0" w:rsidR="005674E2" w:rsidRDefault="006F4CA5">
      <w:pPr>
        <w:widowControl w:val="0"/>
        <w:tabs>
          <w:tab w:val="left" w:pos="1134"/>
        </w:tabs>
        <w:ind w:firstLine="567"/>
        <w:jc w:val="both"/>
      </w:pPr>
      <w:r>
        <w:t>4.2.7.</w:t>
      </w:r>
      <w:r w:rsidR="00973A99">
        <w:t>выполнять иные обязательства, предусмотренные Договором.</w:t>
      </w:r>
    </w:p>
    <w:p w14:paraId="371DFF28" w14:textId="77777777" w:rsidR="005674E2" w:rsidRDefault="005674E2">
      <w:pPr>
        <w:ind w:firstLine="540"/>
        <w:jc w:val="both"/>
        <w:rPr>
          <w:b/>
          <w:bCs/>
        </w:rPr>
      </w:pPr>
    </w:p>
    <w:p w14:paraId="14D26019" w14:textId="5D617A41" w:rsidR="005674E2" w:rsidRDefault="00973A99" w:rsidP="0066110C">
      <w:pPr>
        <w:pStyle w:val="a7"/>
        <w:widowControl/>
        <w:numPr>
          <w:ilvl w:val="0"/>
          <w:numId w:val="34"/>
        </w:num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СДАЧИ И ПРИЕМКИ РАБОТ</w:t>
      </w:r>
    </w:p>
    <w:p w14:paraId="65BD6C42" w14:textId="77777777" w:rsidR="005674E2" w:rsidRDefault="005674E2">
      <w:pPr>
        <w:pStyle w:val="a7"/>
        <w:widowControl/>
        <w:spacing w:after="0"/>
        <w:ind w:left="540"/>
        <w:rPr>
          <w:b/>
          <w:bCs/>
          <w:sz w:val="24"/>
          <w:szCs w:val="24"/>
        </w:rPr>
      </w:pPr>
    </w:p>
    <w:p w14:paraId="2EEEFD43" w14:textId="17C63C85" w:rsidR="005674E2" w:rsidRDefault="00973A99">
      <w:pPr>
        <w:ind w:firstLine="540"/>
        <w:jc w:val="both"/>
      </w:pPr>
      <w:r>
        <w:t xml:space="preserve">5.1. Завершение работ оформляется подписанием Акта выполненных работ по соответствующему </w:t>
      </w:r>
      <w:r w:rsidR="0066110C" w:rsidRPr="0066110C">
        <w:rPr>
          <w:highlight w:val="yellow"/>
        </w:rPr>
        <w:t>Объекту</w:t>
      </w:r>
      <w:r>
        <w:t>.</w:t>
      </w:r>
    </w:p>
    <w:p w14:paraId="2176D2A7" w14:textId="77777777" w:rsidR="005674E2" w:rsidRDefault="00973A99">
      <w:pPr>
        <w:pStyle w:val="a6"/>
        <w:shd w:val="clear" w:color="auto" w:fill="FFFFFF"/>
        <w:tabs>
          <w:tab w:val="left" w:pos="878"/>
        </w:tabs>
        <w:ind w:left="0" w:firstLine="540"/>
        <w:jc w:val="both"/>
      </w:pPr>
      <w:r>
        <w:t>5.2. Исполнитель передает Заказчику отчетную документацию в соответствии с п. 1.4 Договора, Акт выполненных работ и счет на оплату.</w:t>
      </w:r>
    </w:p>
    <w:p w14:paraId="667C05F1" w14:textId="77777777" w:rsidR="005674E2" w:rsidRDefault="00973A99">
      <w:pPr>
        <w:ind w:firstLine="540"/>
        <w:jc w:val="both"/>
      </w:pPr>
      <w:r>
        <w:t>5.3. Заказчик в течение 5 (пяти) рабочих дней со дня получения Акта выполненных работ и отчетной документации (п.1.4 Договора) обязан направить Исполнителю подписанный Акт выполненных работ или мотивированный отказ от подписания Акта.</w:t>
      </w:r>
    </w:p>
    <w:p w14:paraId="3EFCCE03" w14:textId="77777777" w:rsidR="005674E2" w:rsidRDefault="00973A99">
      <w:pPr>
        <w:ind w:firstLine="540"/>
        <w:jc w:val="both"/>
      </w:pPr>
      <w:r>
        <w:t>5.4. В случае мотивированного отказа Заказчика от подписания Акта выполненных работ сторонами составляется двусторонний акт с указанием перечня необходимых доработок и сроков их выполнения. Устранение Исполнителем выявленных недостатков работ производится силами Исполнителя и за его счет.</w:t>
      </w:r>
    </w:p>
    <w:p w14:paraId="03780C4E" w14:textId="77777777" w:rsidR="005674E2" w:rsidRDefault="00973A99">
      <w:pPr>
        <w:ind w:firstLine="540"/>
        <w:jc w:val="both"/>
        <w:rPr>
          <w:b/>
          <w:bCs/>
          <w:caps/>
        </w:rPr>
      </w:pPr>
      <w:r>
        <w:t>5.5. В случае досрочного выполнения работ Заказчик вправе досрочно принять и оплатить работы.</w:t>
      </w:r>
    </w:p>
    <w:p w14:paraId="2F7CBD31" w14:textId="77777777" w:rsidR="005674E2" w:rsidRDefault="00973A99">
      <w:pPr>
        <w:ind w:firstLine="540"/>
        <w:jc w:val="both"/>
      </w:pPr>
      <w:r>
        <w:t xml:space="preserve">5.6. Если Заказчик в течение 5 (пяти) рабочих дней со дня получения отчетной документации не подпишет Акт и не представит мотивированный отказ от его подписания, Акт считается подписанным Заказчиком, а выполненная работа – принятая   без недостатков. </w:t>
      </w:r>
    </w:p>
    <w:p w14:paraId="5F72C4C2" w14:textId="77777777" w:rsidR="005674E2" w:rsidRDefault="005674E2">
      <w:pPr>
        <w:ind w:firstLine="540"/>
        <w:jc w:val="both"/>
      </w:pPr>
    </w:p>
    <w:p w14:paraId="50F33D03" w14:textId="77777777" w:rsidR="005674E2" w:rsidRDefault="00973A99" w:rsidP="0066110C">
      <w:pPr>
        <w:pStyle w:val="a6"/>
        <w:numPr>
          <w:ilvl w:val="0"/>
          <w:numId w:val="34"/>
        </w:numPr>
        <w:jc w:val="center"/>
        <w:rPr>
          <w:b/>
          <w:bCs/>
        </w:rPr>
      </w:pPr>
      <w:r>
        <w:rPr>
          <w:b/>
          <w:bCs/>
        </w:rPr>
        <w:t>ОТВЕТСТВЕННОСТЬ СТОРОН.</w:t>
      </w:r>
    </w:p>
    <w:p w14:paraId="1E788391" w14:textId="77777777" w:rsidR="005674E2" w:rsidRDefault="005674E2">
      <w:pPr>
        <w:pStyle w:val="a6"/>
        <w:ind w:left="540"/>
        <w:rPr>
          <w:b/>
          <w:bCs/>
        </w:rPr>
      </w:pPr>
    </w:p>
    <w:p w14:paraId="105C2599" w14:textId="77777777" w:rsidR="005674E2" w:rsidRDefault="00973A99">
      <w:pPr>
        <w:ind w:firstLine="540"/>
        <w:jc w:val="both"/>
      </w:pPr>
      <w:r>
        <w:t>6.1. Все разногласия между сторонами решаются в соответствии с действующим законодательством.</w:t>
      </w:r>
    </w:p>
    <w:p w14:paraId="3A1B22D8" w14:textId="77777777" w:rsidR="005674E2" w:rsidRDefault="00973A99">
      <w:pPr>
        <w:ind w:firstLine="540"/>
        <w:jc w:val="both"/>
      </w:pPr>
      <w:r>
        <w:t xml:space="preserve">6.2. При задержке выполнения или невыполнении Заказчиком своих обязательств, влекущих за собой приостановку работ, Исполнитель вправе, по согласованию с Заказчиком, принять решение о соответствующем переносе сроков выполнения работ, поставив в известность об этом Заказчика.  </w:t>
      </w:r>
    </w:p>
    <w:p w14:paraId="3E147E27" w14:textId="77777777" w:rsidR="005674E2" w:rsidRDefault="00973A99">
      <w:pPr>
        <w:ind w:firstLine="567"/>
        <w:jc w:val="both"/>
      </w:pPr>
      <w:r>
        <w:t xml:space="preserve">6.3. Нарушение Исполнителем сроков производства работ по причинам, не зависящим от Заказчика, не освобождает Исполнителя от выполнения работ согласно Договору. </w:t>
      </w:r>
    </w:p>
    <w:p w14:paraId="33387529" w14:textId="77777777" w:rsidR="005674E2" w:rsidRDefault="00973A99">
      <w:pPr>
        <w:ind w:firstLine="540"/>
        <w:jc w:val="both"/>
      </w:pPr>
      <w:r>
        <w:t xml:space="preserve">6.4. Все споры, возникшие в ходе исполнения настоящего договора, стороны разрешают в претензионном порядке. Срок рассмотрения претензий - 20 календарных дней. При отсутствии согласия по спорному вопросу, спор передается на рассмотрение Арбитражного суда Тульской области. </w:t>
      </w:r>
    </w:p>
    <w:p w14:paraId="17F37B51" w14:textId="77777777" w:rsidR="005674E2" w:rsidRDefault="00973A99">
      <w:pPr>
        <w:ind w:firstLine="540"/>
        <w:jc w:val="both"/>
      </w:pPr>
      <w:r>
        <w:t>6.5. За нарушение срока сдачи работ по Договору, Заказчик вправе взыскать с Исполнителя пени в размере 0,1</w:t>
      </w:r>
      <w:r>
        <w:rPr>
          <w:b/>
          <w:bCs/>
          <w:i/>
          <w:iCs/>
        </w:rPr>
        <w:t xml:space="preserve"> % </w:t>
      </w:r>
      <w:r>
        <w:t>от стоимости невыполненных в срок работ за каждый день просрочки до фактического исполнения Исполнителем нарушенных обязательств.</w:t>
      </w:r>
    </w:p>
    <w:p w14:paraId="72CE8899" w14:textId="77777777" w:rsidR="005674E2" w:rsidRDefault="00973A99">
      <w:pPr>
        <w:widowControl w:val="0"/>
        <w:ind w:firstLine="540"/>
        <w:jc w:val="both"/>
      </w:pPr>
      <w:r>
        <w:t>6.6. В случае нарушения сроков оплаты выполненных работ, Исполнитель вправе взыскать с Заказчика пени в размере 0,1 % от стоимости неоплаченных работ по Договору за каждый день просрочки.</w:t>
      </w:r>
    </w:p>
    <w:p w14:paraId="785B3BEE" w14:textId="77777777" w:rsidR="005674E2" w:rsidRDefault="005674E2">
      <w:pPr>
        <w:ind w:firstLine="567"/>
        <w:jc w:val="both"/>
      </w:pPr>
    </w:p>
    <w:p w14:paraId="5F171E75" w14:textId="77777777" w:rsidR="005674E2" w:rsidRDefault="00973A99" w:rsidP="0066110C">
      <w:pPr>
        <w:pStyle w:val="11"/>
        <w:widowControl/>
        <w:numPr>
          <w:ilvl w:val="0"/>
          <w:numId w:val="34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ПРОЧИЕ УСЛОВИЯ</w:t>
      </w:r>
    </w:p>
    <w:p w14:paraId="14F8583B" w14:textId="77777777" w:rsidR="005674E2" w:rsidRDefault="005674E2">
      <w:pPr>
        <w:pStyle w:val="11"/>
        <w:widowControl/>
        <w:ind w:left="540"/>
        <w:rPr>
          <w:b/>
          <w:bCs/>
        </w:rPr>
      </w:pPr>
    </w:p>
    <w:p w14:paraId="165D8E3A" w14:textId="3774DF6D" w:rsidR="005674E2" w:rsidRDefault="00973A99" w:rsidP="0066110C">
      <w:pPr>
        <w:pStyle w:val="a6"/>
        <w:keepNext/>
        <w:widowControl w:val="0"/>
        <w:numPr>
          <w:ilvl w:val="1"/>
          <w:numId w:val="35"/>
        </w:numPr>
        <w:shd w:val="clear" w:color="auto" w:fill="FFFFFF"/>
        <w:tabs>
          <w:tab w:val="left" w:pos="851"/>
          <w:tab w:val="left" w:pos="1152"/>
          <w:tab w:val="left" w:pos="3989"/>
          <w:tab w:val="left" w:pos="7776"/>
        </w:tabs>
        <w:jc w:val="both"/>
      </w:pPr>
      <w:r>
        <w:t xml:space="preserve">  Настоящий Договор вступает в силу с даты его подписания Сторонами и действует до полного исполнения Сторонами принятых по Договору обязательств.</w:t>
      </w:r>
    </w:p>
    <w:p w14:paraId="1E2602CA" w14:textId="77777777" w:rsidR="005674E2" w:rsidRDefault="00973A99" w:rsidP="0066110C">
      <w:pPr>
        <w:jc w:val="both"/>
      </w:pPr>
      <w:r>
        <w:t>7.2. Договор может быть изменен или расторгнут по основаниям, в порядке и на условиях, предусмотренных гражданским законодательством, с учетом положений, настоящего Договора.</w:t>
      </w:r>
    </w:p>
    <w:p w14:paraId="3345D04E" w14:textId="77777777" w:rsidR="005674E2" w:rsidRDefault="00973A99" w:rsidP="0066110C">
      <w:pPr>
        <w:pStyle w:val="Style4"/>
        <w:keepNext/>
        <w:tabs>
          <w:tab w:val="left" w:pos="851"/>
          <w:tab w:val="left" w:pos="1276"/>
        </w:tabs>
        <w:spacing w:line="240" w:lineRule="auto"/>
        <w:ind w:firstLine="0"/>
      </w:pPr>
      <w:r>
        <w:t xml:space="preserve">7.3. Любые уведомления по Договору даются в письменной форме в виде факсимильного сообщения, письма по электронной почте или отправляются заказным письмом получателю по его адресу, указанному в разделе «Адреса и платежные реквизиты Сторон» (раздел 6 Договора), либо сдается нарочно в канцелярию (приемную). </w:t>
      </w:r>
    </w:p>
    <w:p w14:paraId="185520C5" w14:textId="3F80709B" w:rsidR="005674E2" w:rsidRDefault="00973A99" w:rsidP="0066110C">
      <w:pPr>
        <w:pStyle w:val="Style4"/>
        <w:keepNext/>
        <w:numPr>
          <w:ilvl w:val="1"/>
          <w:numId w:val="36"/>
        </w:numPr>
        <w:tabs>
          <w:tab w:val="left" w:pos="1276"/>
        </w:tabs>
        <w:spacing w:line="240" w:lineRule="auto"/>
      </w:pPr>
      <w:r>
        <w:t xml:space="preserve"> Каждая из Сторон обязана сохранять режим коммерческой тайны по сведениям настоящего договора, обеспечить защиту от несанкционированного доступа, использования или распространения третьим лицам.</w:t>
      </w:r>
    </w:p>
    <w:p w14:paraId="14D6F6A4" w14:textId="74239065" w:rsidR="005674E2" w:rsidRDefault="00973A99" w:rsidP="0066110C">
      <w:pPr>
        <w:pStyle w:val="Style4"/>
        <w:keepNext/>
        <w:numPr>
          <w:ilvl w:val="1"/>
          <w:numId w:val="36"/>
        </w:numPr>
        <w:tabs>
          <w:tab w:val="left" w:pos="1276"/>
        </w:tabs>
        <w:spacing w:line="240" w:lineRule="auto"/>
      </w:pPr>
      <w:r>
        <w:t>Настоящий Договор составлен в двух экземплярах, имеющих равную юридическую силу – по одному для каждой Стороны.</w:t>
      </w:r>
    </w:p>
    <w:p w14:paraId="15C0B996" w14:textId="77777777" w:rsidR="005674E2" w:rsidRDefault="00973A99">
      <w:pPr>
        <w:pStyle w:val="a6"/>
        <w:tabs>
          <w:tab w:val="left" w:pos="851"/>
          <w:tab w:val="left" w:pos="1134"/>
        </w:tabs>
        <w:ind w:left="567"/>
      </w:pPr>
      <w:r>
        <w:t xml:space="preserve">7.6. Неотъемлемой частью настоящего Договора являются:  </w:t>
      </w:r>
    </w:p>
    <w:p w14:paraId="1D9C7853" w14:textId="77777777" w:rsidR="005674E2" w:rsidRDefault="00973A99">
      <w:pPr>
        <w:pStyle w:val="11"/>
        <w:widowControl/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1 – Техническое задание.</w:t>
      </w:r>
    </w:p>
    <w:p w14:paraId="16C0D0E9" w14:textId="77777777" w:rsidR="005674E2" w:rsidRDefault="00973A99">
      <w:pPr>
        <w:pStyle w:val="11"/>
        <w:tabs>
          <w:tab w:val="left" w:pos="851"/>
          <w:tab w:val="left" w:pos="1134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– Протокол соглашения о договорной цене.</w:t>
      </w:r>
    </w:p>
    <w:p w14:paraId="763D10E0" w14:textId="77777777" w:rsidR="005674E2" w:rsidRDefault="005674E2">
      <w:pPr>
        <w:jc w:val="both"/>
      </w:pPr>
    </w:p>
    <w:p w14:paraId="1FBD6840" w14:textId="12A9CB6C" w:rsidR="005674E2" w:rsidRDefault="00973A99" w:rsidP="0066110C">
      <w:pPr>
        <w:pStyle w:val="a6"/>
        <w:numPr>
          <w:ilvl w:val="0"/>
          <w:numId w:val="36"/>
        </w:numPr>
        <w:rPr>
          <w:b/>
          <w:bCs/>
        </w:rPr>
      </w:pPr>
      <w:r>
        <w:rPr>
          <w:b/>
          <w:bCs/>
        </w:rPr>
        <w:t>АДРЕСА И ПЛАТЁЖНЫЕ РЕКВИЗИТЫ СТОРОН</w:t>
      </w:r>
    </w:p>
    <w:p w14:paraId="405510EE" w14:textId="77777777" w:rsidR="005674E2" w:rsidRDefault="005674E2">
      <w:pPr>
        <w:pStyle w:val="a6"/>
        <w:ind w:left="540"/>
        <w:rPr>
          <w:b/>
          <w:bCs/>
        </w:rPr>
      </w:pPr>
    </w:p>
    <w:p w14:paraId="1A773E59" w14:textId="77777777" w:rsidR="005674E2" w:rsidRDefault="005674E2">
      <w:pPr>
        <w:rPr>
          <w:b/>
          <w:bCs/>
        </w:rPr>
      </w:pPr>
    </w:p>
    <w:tbl>
      <w:tblPr>
        <w:tblStyle w:val="TableNormal"/>
        <w:tblW w:w="963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27"/>
        <w:gridCol w:w="4812"/>
      </w:tblGrid>
      <w:tr w:rsidR="005674E2" w14:paraId="5F9B18C9" w14:textId="77777777">
        <w:trPr>
          <w:trHeight w:val="4853"/>
          <w:jc w:val="center"/>
        </w:trPr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FA589" w14:textId="77777777" w:rsidR="005674E2" w:rsidRDefault="00973A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  <w:p w14:paraId="669E645D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Фонд ИНТЦ «Композитная долина»</w:t>
            </w:r>
          </w:p>
          <w:p w14:paraId="657D3DB1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Юридический адрес: 300012, г. Тула, пр-кт Ленина, д. 92, этаж 1, офис 127</w:t>
            </w:r>
          </w:p>
          <w:p w14:paraId="10B49D73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Почтовый адрес: 300041, г. Тула, Центральный пер., 18, этаж 4, офис 403</w:t>
            </w:r>
          </w:p>
          <w:p w14:paraId="7C08F8B3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ОГРН 1217100002195</w:t>
            </w:r>
          </w:p>
          <w:p w14:paraId="7F39E681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ИНН/КПП 7100002340/710001001</w:t>
            </w:r>
          </w:p>
          <w:p w14:paraId="6B4CF040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Банковские реквизиты:</w:t>
            </w:r>
          </w:p>
          <w:p w14:paraId="01A9BE2A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Р.с. 40703810966000000446</w:t>
            </w:r>
          </w:p>
          <w:p w14:paraId="67F10EEC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ТУЛЬСКОМ ОТДЕЛЕНИИ N8604 ПАО СБЕРБАНК</w:t>
            </w:r>
          </w:p>
          <w:p w14:paraId="25D66062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БИК 047003608</w:t>
            </w:r>
          </w:p>
          <w:p w14:paraId="2C3C5D14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Корр. счет 30101810300000000608</w:t>
            </w:r>
          </w:p>
          <w:p w14:paraId="22CB9B10" w14:textId="77777777" w:rsidR="005674E2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Тел: +7(4872)33-80-08</w:t>
            </w:r>
          </w:p>
          <w:p w14:paraId="780883A2" w14:textId="77777777" w:rsidR="005674E2" w:rsidRPr="004F5D86" w:rsidRDefault="00973A99">
            <w:pPr>
              <w:pStyle w:val="a8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rPr>
                <w:rFonts w:hint="eastAsia"/>
              </w:rPr>
            </w:pPr>
            <w:r w:rsidRPr="00AD0A87">
              <w:rPr>
                <w:rFonts w:ascii="Times New Roman" w:hAnsi="Times New Roman"/>
                <w:u w:color="0000FE"/>
                <w:lang w:val="en-US"/>
              </w:rPr>
              <w:t>e</w:t>
            </w:r>
            <w:r w:rsidRPr="004F5D86">
              <w:rPr>
                <w:rFonts w:ascii="Times New Roman" w:hAnsi="Times New Roman"/>
                <w:u w:color="0000FE"/>
              </w:rPr>
              <w:t>-</w:t>
            </w:r>
            <w:r w:rsidRPr="00AD0A87">
              <w:rPr>
                <w:rFonts w:ascii="Times New Roman" w:hAnsi="Times New Roman"/>
                <w:u w:color="0000FE"/>
                <w:lang w:val="en-US"/>
              </w:rPr>
              <w:t>mail</w:t>
            </w:r>
            <w:r w:rsidRPr="004F5D86">
              <w:rPr>
                <w:rFonts w:ascii="Times New Roman" w:hAnsi="Times New Roman"/>
                <w:u w:color="0000FE"/>
              </w:rPr>
              <w:t xml:space="preserve">: </w:t>
            </w:r>
            <w:hyperlink r:id="rId7" w:history="1">
              <w:r>
                <w:rPr>
                  <w:rStyle w:val="Hyperlink0"/>
                  <w:rFonts w:ascii="Times New Roman" w:hAnsi="Times New Roman"/>
                  <w:lang w:val="nl-NL"/>
                </w:rPr>
                <w:t>info@compositevalley.ru</w:t>
              </w:r>
            </w:hyperlink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EE159" w14:textId="77777777" w:rsidR="005674E2" w:rsidRDefault="00973A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Исполнитель:</w:t>
            </w:r>
          </w:p>
          <w:p w14:paraId="77219D43" w14:textId="26A9BECF" w:rsidR="005674E2" w:rsidRDefault="005674E2">
            <w:pPr>
              <w:spacing w:line="276" w:lineRule="auto"/>
            </w:pPr>
          </w:p>
        </w:tc>
      </w:tr>
    </w:tbl>
    <w:p w14:paraId="24F36436" w14:textId="66CE20B1" w:rsidR="005674E2" w:rsidRPr="008409EE" w:rsidRDefault="008409EE">
      <w:pPr>
        <w:rPr>
          <w:b/>
          <w:bCs/>
        </w:rPr>
      </w:pPr>
      <w:r>
        <w:t xml:space="preserve">                              </w:t>
      </w:r>
      <w:r w:rsidRPr="008409EE">
        <w:rPr>
          <w:b/>
          <w:bCs/>
        </w:rPr>
        <w:t>Заказчик                                                         Исполнитель</w:t>
      </w:r>
    </w:p>
    <w:p w14:paraId="28584383" w14:textId="77777777" w:rsidR="005674E2" w:rsidRDefault="005674E2">
      <w:pPr>
        <w:rPr>
          <w:rStyle w:val="a9"/>
          <w:sz w:val="23"/>
          <w:szCs w:val="23"/>
        </w:rPr>
      </w:pPr>
    </w:p>
    <w:tbl>
      <w:tblPr>
        <w:tblStyle w:val="TableNormal"/>
        <w:tblW w:w="87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78"/>
        <w:gridCol w:w="4379"/>
      </w:tblGrid>
      <w:tr w:rsidR="008409EE" w14:paraId="7BD8D99C" w14:textId="77777777" w:rsidTr="00D1665C">
        <w:trPr>
          <w:cantSplit/>
          <w:trHeight w:val="2445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35E33" w14:textId="77777777" w:rsidR="008409EE" w:rsidRDefault="008409EE" w:rsidP="008409EE">
            <w:pPr>
              <w:spacing w:line="276" w:lineRule="auto"/>
              <w:jc w:val="center"/>
            </w:pPr>
            <w:r>
              <w:t xml:space="preserve">Генеральный директор </w:t>
            </w:r>
          </w:p>
          <w:p w14:paraId="1F51A199" w14:textId="77777777" w:rsidR="008409EE" w:rsidRDefault="008409EE" w:rsidP="008409EE">
            <w:pPr>
              <w:spacing w:line="276" w:lineRule="auto"/>
              <w:jc w:val="center"/>
              <w:rPr>
                <w:rStyle w:val="a9"/>
              </w:rPr>
            </w:pPr>
            <w:r>
              <w:t>Фонда «ИНТЦ «Композитная долина»</w:t>
            </w:r>
          </w:p>
          <w:p w14:paraId="19B1209C" w14:textId="77777777" w:rsidR="008409EE" w:rsidRDefault="008409EE" w:rsidP="008409EE">
            <w:pPr>
              <w:spacing w:line="276" w:lineRule="auto"/>
              <w:jc w:val="center"/>
              <w:rPr>
                <w:rStyle w:val="a9"/>
              </w:rPr>
            </w:pPr>
          </w:p>
          <w:p w14:paraId="22A149F0" w14:textId="77777777" w:rsidR="008409EE" w:rsidRDefault="008409EE" w:rsidP="008409EE">
            <w:pPr>
              <w:spacing w:line="276" w:lineRule="auto"/>
              <w:rPr>
                <w:rStyle w:val="a9"/>
              </w:rPr>
            </w:pPr>
            <w:r>
              <w:rPr>
                <w:rStyle w:val="a9"/>
              </w:rPr>
              <w:t xml:space="preserve">       _________________ Д.В. Бочкарев</w:t>
            </w:r>
          </w:p>
          <w:p w14:paraId="209E30CA" w14:textId="77777777" w:rsidR="008409EE" w:rsidRDefault="008409EE" w:rsidP="008409EE">
            <w:pPr>
              <w:spacing w:line="276" w:lineRule="auto"/>
              <w:rPr>
                <w:rStyle w:val="a9"/>
              </w:rPr>
            </w:pPr>
          </w:p>
          <w:p w14:paraId="5D22AE89" w14:textId="6FC27C7D" w:rsidR="008409EE" w:rsidRDefault="008409EE" w:rsidP="008409EE">
            <w:pPr>
              <w:spacing w:line="276" w:lineRule="auto"/>
              <w:jc w:val="center"/>
            </w:pPr>
            <w:r>
              <w:rPr>
                <w:rStyle w:val="a9"/>
              </w:rPr>
              <w:t xml:space="preserve">       М.П.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91DA9" w14:textId="3B7133ED" w:rsidR="008409EE" w:rsidRDefault="008409EE" w:rsidP="008409EE">
            <w:pPr>
              <w:spacing w:line="276" w:lineRule="auto"/>
              <w:rPr>
                <w:rStyle w:val="a9"/>
              </w:rPr>
            </w:pPr>
          </w:p>
          <w:p w14:paraId="00E1E371" w14:textId="6F0DFC4B" w:rsidR="00DF67BE" w:rsidRDefault="00DF67BE" w:rsidP="008409EE">
            <w:pPr>
              <w:spacing w:line="276" w:lineRule="auto"/>
              <w:rPr>
                <w:rStyle w:val="a9"/>
              </w:rPr>
            </w:pPr>
          </w:p>
          <w:p w14:paraId="0694C03C" w14:textId="5AF6BB5A" w:rsidR="00DF67BE" w:rsidRDefault="00DF67BE" w:rsidP="008409EE">
            <w:pPr>
              <w:spacing w:line="276" w:lineRule="auto"/>
              <w:rPr>
                <w:rStyle w:val="a9"/>
              </w:rPr>
            </w:pPr>
          </w:p>
          <w:p w14:paraId="467E5040" w14:textId="5007D77E" w:rsidR="00DF67BE" w:rsidRDefault="00DF67BE" w:rsidP="008409EE">
            <w:pPr>
              <w:spacing w:line="276" w:lineRule="auto"/>
              <w:rPr>
                <w:rStyle w:val="a9"/>
              </w:rPr>
            </w:pPr>
          </w:p>
          <w:p w14:paraId="57E2F016" w14:textId="0AB8E8FB" w:rsidR="00DF67BE" w:rsidRDefault="00DF67BE" w:rsidP="008409EE">
            <w:pPr>
              <w:spacing w:line="276" w:lineRule="auto"/>
              <w:rPr>
                <w:rStyle w:val="a9"/>
              </w:rPr>
            </w:pPr>
          </w:p>
          <w:p w14:paraId="72CE8E51" w14:textId="77777777" w:rsidR="00DF67BE" w:rsidRDefault="00DF67BE" w:rsidP="008409EE">
            <w:pPr>
              <w:spacing w:line="276" w:lineRule="auto"/>
              <w:rPr>
                <w:rStyle w:val="a9"/>
              </w:rPr>
            </w:pPr>
          </w:p>
          <w:p w14:paraId="168EB595" w14:textId="4E43BC5C" w:rsidR="008409EE" w:rsidRDefault="008409EE" w:rsidP="008409EE">
            <w:pPr>
              <w:spacing w:line="276" w:lineRule="auto"/>
              <w:jc w:val="center"/>
            </w:pPr>
            <w:r>
              <w:rPr>
                <w:rStyle w:val="a9"/>
              </w:rPr>
              <w:t xml:space="preserve">         М.П.</w:t>
            </w:r>
          </w:p>
        </w:tc>
      </w:tr>
    </w:tbl>
    <w:p w14:paraId="53D6E68A" w14:textId="5ED55E5C" w:rsidR="005674E2" w:rsidRDefault="00973A99" w:rsidP="00DF67BE">
      <w:pPr>
        <w:ind w:firstLine="4962"/>
        <w:jc w:val="right"/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lastRenderedPageBreak/>
        <w:t xml:space="preserve"> Приложение № 1</w:t>
      </w:r>
    </w:p>
    <w:p w14:paraId="76571718" w14:textId="14E45863" w:rsidR="005674E2" w:rsidRDefault="00973A99">
      <w:pPr>
        <w:ind w:firstLine="4962"/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t xml:space="preserve">        </w:t>
      </w:r>
      <w:r w:rsidR="00DF67BE">
        <w:rPr>
          <w:rStyle w:val="a9"/>
          <w:sz w:val="20"/>
          <w:szCs w:val="20"/>
        </w:rPr>
        <w:t xml:space="preserve">                   к договору №_____</w:t>
      </w:r>
      <w:r>
        <w:rPr>
          <w:rStyle w:val="a9"/>
          <w:sz w:val="20"/>
          <w:szCs w:val="20"/>
        </w:rPr>
        <w:t xml:space="preserve"> от </w:t>
      </w:r>
      <w:r w:rsidR="00DF67BE">
        <w:rPr>
          <w:rStyle w:val="a9"/>
          <w:sz w:val="20"/>
          <w:szCs w:val="20"/>
        </w:rPr>
        <w:t>__________</w:t>
      </w:r>
      <w:r>
        <w:rPr>
          <w:rStyle w:val="a9"/>
          <w:sz w:val="20"/>
          <w:szCs w:val="20"/>
        </w:rPr>
        <w:t xml:space="preserve"> г.</w:t>
      </w:r>
    </w:p>
    <w:p w14:paraId="061DECA8" w14:textId="77777777" w:rsidR="005674E2" w:rsidRDefault="005674E2"/>
    <w:p w14:paraId="2AF7AC3E" w14:textId="77777777" w:rsidR="0066110C" w:rsidRPr="005A7E10" w:rsidRDefault="0066110C" w:rsidP="0066110C">
      <w:pPr>
        <w:jc w:val="center"/>
        <w:rPr>
          <w:rStyle w:val="a9"/>
          <w:rFonts w:ascii="PT Astra Serif" w:hAnsi="PT Astra Serif"/>
          <w:b/>
          <w:bCs/>
        </w:rPr>
      </w:pPr>
      <w:r w:rsidRPr="005A7E10">
        <w:rPr>
          <w:rStyle w:val="a9"/>
          <w:rFonts w:ascii="PT Astra Serif" w:hAnsi="PT Astra Serif"/>
          <w:b/>
          <w:bCs/>
        </w:rPr>
        <w:t>ТЕХНИЧЕСКОЕ ЗАДАНИЕ</w:t>
      </w:r>
    </w:p>
    <w:p w14:paraId="7A9783BD" w14:textId="77777777" w:rsidR="0066110C" w:rsidRPr="005A7E10" w:rsidRDefault="0066110C" w:rsidP="0066110C">
      <w:pPr>
        <w:jc w:val="center"/>
        <w:rPr>
          <w:rStyle w:val="a9"/>
          <w:rFonts w:ascii="PT Astra Serif" w:hAnsi="PT Astra Serif"/>
          <w:b/>
          <w:bCs/>
        </w:rPr>
      </w:pPr>
    </w:p>
    <w:p w14:paraId="21A5D2DD" w14:textId="77777777" w:rsidR="0066110C" w:rsidRPr="005A7E10" w:rsidRDefault="0066110C" w:rsidP="0066110C">
      <w:pPr>
        <w:jc w:val="center"/>
        <w:rPr>
          <w:rStyle w:val="a9"/>
          <w:rFonts w:ascii="PT Astra Serif" w:hAnsi="PT Astra Serif"/>
          <w:b/>
          <w:bCs/>
        </w:rPr>
      </w:pPr>
      <w:r w:rsidRPr="005A7E10">
        <w:rPr>
          <w:rStyle w:val="a9"/>
          <w:rFonts w:ascii="PT Astra Serif" w:hAnsi="PT Astra Serif"/>
          <w:b/>
          <w:bCs/>
        </w:rPr>
        <w:t>1. Общие положения</w:t>
      </w:r>
    </w:p>
    <w:p w14:paraId="71971CA8" w14:textId="77777777" w:rsidR="0066110C" w:rsidRPr="00134257" w:rsidRDefault="0066110C" w:rsidP="0066110C">
      <w:pPr>
        <w:jc w:val="both"/>
        <w:rPr>
          <w:rStyle w:val="a9"/>
          <w:rFonts w:ascii="PT Astra Serif" w:hAnsi="PT Astra Serif"/>
          <w:b/>
          <w:bCs/>
        </w:rPr>
      </w:pPr>
      <w:r w:rsidRPr="00134257">
        <w:rPr>
          <w:rStyle w:val="a9"/>
          <w:rFonts w:ascii="PT Astra Serif" w:hAnsi="PT Astra Serif"/>
          <w:b/>
          <w:bCs/>
        </w:rPr>
        <w:t>1. Наименование работ</w:t>
      </w:r>
    </w:p>
    <w:p w14:paraId="4D3357F6" w14:textId="77777777" w:rsidR="0066110C" w:rsidRPr="00134257" w:rsidRDefault="0066110C" w:rsidP="0066110C">
      <w:pPr>
        <w:jc w:val="both"/>
        <w:rPr>
          <w:rStyle w:val="a9"/>
          <w:rFonts w:ascii="PT Astra Serif" w:hAnsi="PT Astra Serif"/>
        </w:rPr>
      </w:pPr>
      <w:r w:rsidRPr="00F3701B">
        <w:rPr>
          <w:rStyle w:val="a9"/>
          <w:rFonts w:ascii="PT Astra Serif" w:hAnsi="PT Astra Serif"/>
          <w:color w:val="auto"/>
          <w:highlight w:val="yellow"/>
        </w:rPr>
        <w:t>Этап 3.</w:t>
      </w:r>
      <w:r w:rsidRPr="00134257">
        <w:rPr>
          <w:rStyle w:val="a9"/>
          <w:rFonts w:ascii="PT Astra Serif" w:hAnsi="PT Astra Serif"/>
          <w:color w:val="auto"/>
        </w:rPr>
        <w:t xml:space="preserve"> </w:t>
      </w:r>
      <w:r w:rsidRPr="00134257">
        <w:rPr>
          <w:rFonts w:ascii="PT Astra Serif" w:hAnsi="PT Astra Serif"/>
          <w:color w:val="auto"/>
          <w:u w:color="FF0000"/>
        </w:rPr>
        <w:t>Археологические наблюдения на</w:t>
      </w:r>
      <w:r w:rsidRPr="00134257">
        <w:rPr>
          <w:rStyle w:val="a9"/>
          <w:rFonts w:ascii="PT Astra Serif" w:hAnsi="PT Astra Serif"/>
          <w:color w:val="auto"/>
        </w:rPr>
        <w:t xml:space="preserve"> объекте археологического наследия «ТУЛА.</w:t>
      </w:r>
      <w:r>
        <w:rPr>
          <w:rStyle w:val="a9"/>
          <w:rFonts w:ascii="PT Astra Serif" w:hAnsi="PT Astra Serif"/>
          <w:color w:val="auto"/>
        </w:rPr>
        <w:t xml:space="preserve"> </w:t>
      </w:r>
      <w:r w:rsidRPr="005A7E10">
        <w:rPr>
          <w:rStyle w:val="a9"/>
          <w:rFonts w:ascii="PT Astra Serif" w:hAnsi="PT Astra Serif"/>
        </w:rPr>
        <w:t xml:space="preserve">ИСТОРИЧЕСКИЙ КУЛЬТУРНЫЙ СЛОЙ г. ТУЛА, XVI-XVIII вв., при строительстве объекта: «Научно-исследовательский кластер «Инновационного научно-технологического центра «Композитная долина» по адресу Тульская область, г. Тула, ул. Коминтерна, участок </w:t>
      </w:r>
      <w:r w:rsidRPr="00134257">
        <w:rPr>
          <w:rStyle w:val="a9"/>
          <w:rFonts w:ascii="PT Astra Serif" w:hAnsi="PT Astra Serif"/>
        </w:rPr>
        <w:t>21 на площади</w:t>
      </w:r>
      <w:r>
        <w:rPr>
          <w:rStyle w:val="a9"/>
          <w:rFonts w:ascii="PT Astra Serif" w:hAnsi="PT Astra Serif"/>
        </w:rPr>
        <w:t xml:space="preserve"> </w:t>
      </w:r>
      <w:r w:rsidRPr="00F3701B">
        <w:rPr>
          <w:rFonts w:ascii="PT Astra Serif" w:eastAsia="Calibri" w:hAnsi="PT Astra Serif"/>
          <w:highlight w:val="yellow"/>
          <w:shd w:val="clear" w:color="auto" w:fill="FFFFFF"/>
          <w:lang w:bidi="ru-RU"/>
        </w:rPr>
        <w:t>3170 м2.</w:t>
      </w:r>
    </w:p>
    <w:p w14:paraId="45C246D1" w14:textId="77777777" w:rsidR="0066110C" w:rsidRPr="005A7E10" w:rsidRDefault="0066110C" w:rsidP="0066110C">
      <w:pPr>
        <w:pStyle w:val="21"/>
        <w:spacing w:after="0" w:line="240" w:lineRule="auto"/>
        <w:jc w:val="both"/>
        <w:rPr>
          <w:rStyle w:val="a9"/>
          <w:rFonts w:ascii="PT Astra Serif" w:hAnsi="PT Astra Serif"/>
          <w:b/>
          <w:bCs/>
          <w:sz w:val="24"/>
          <w:szCs w:val="24"/>
        </w:rPr>
      </w:pPr>
      <w:r w:rsidRPr="005A7E10">
        <w:rPr>
          <w:rStyle w:val="a9"/>
          <w:rFonts w:ascii="PT Astra Serif" w:hAnsi="PT Astra Serif"/>
          <w:b/>
          <w:bCs/>
          <w:sz w:val="24"/>
          <w:szCs w:val="24"/>
        </w:rPr>
        <w:t>2.</w:t>
      </w:r>
      <w:r>
        <w:rPr>
          <w:rStyle w:val="a9"/>
          <w:rFonts w:ascii="PT Astra Serif" w:hAnsi="PT Astra Serif"/>
          <w:b/>
          <w:bCs/>
          <w:sz w:val="24"/>
          <w:szCs w:val="24"/>
        </w:rPr>
        <w:t> </w:t>
      </w:r>
      <w:r w:rsidRPr="005A7E10">
        <w:rPr>
          <w:rStyle w:val="a9"/>
          <w:rFonts w:ascii="PT Astra Serif" w:hAnsi="PT Astra Serif"/>
          <w:b/>
          <w:bCs/>
          <w:sz w:val="24"/>
          <w:szCs w:val="24"/>
        </w:rPr>
        <w:t>Задачи археологических исследований</w:t>
      </w:r>
    </w:p>
    <w:p w14:paraId="4923A095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Археологические наблюдения осуществляются в качестве мероприятия по сохранению объекта археологического наследия «Исторический культурный слой г. Тулы XVI-XVIII вв.» в целях выявления на участке объекта археологического наследия с поврежденным культурным слоем археологических предметов, сохранившихся участков культурного слоя и (или) конструктивных составляющих объектов археологического наследия для возможности изучения их методами археологических раскопок, а также соблюдения законодательства в сфере охраны объектов культурного наследия.</w:t>
      </w:r>
    </w:p>
    <w:p w14:paraId="76D45A1A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  <w:b/>
          <w:bCs/>
        </w:rPr>
      </w:pPr>
      <w:r w:rsidRPr="005A7E10">
        <w:rPr>
          <w:rStyle w:val="a9"/>
          <w:rFonts w:ascii="PT Astra Serif" w:hAnsi="PT Astra Serif"/>
          <w:b/>
          <w:bCs/>
        </w:rPr>
        <w:t>3.</w:t>
      </w:r>
      <w:r>
        <w:rPr>
          <w:rStyle w:val="a9"/>
          <w:rFonts w:ascii="PT Astra Serif" w:hAnsi="PT Astra Serif"/>
          <w:b/>
          <w:bCs/>
        </w:rPr>
        <w:t> </w:t>
      </w:r>
      <w:r w:rsidRPr="005A7E10">
        <w:rPr>
          <w:rStyle w:val="a9"/>
          <w:rFonts w:ascii="PT Astra Serif" w:hAnsi="PT Astra Serif"/>
          <w:b/>
          <w:bCs/>
        </w:rPr>
        <w:t>Основная нормативно-техническая документация</w:t>
      </w:r>
    </w:p>
    <w:p w14:paraId="4B919FD0" w14:textId="77777777" w:rsidR="0066110C" w:rsidRPr="00F3701B" w:rsidRDefault="0066110C" w:rsidP="0066110C">
      <w:pPr>
        <w:jc w:val="both"/>
        <w:rPr>
          <w:rStyle w:val="a9"/>
          <w:rFonts w:ascii="PT Astra Serif" w:hAnsi="PT Astra Serif"/>
          <w:highlight w:val="yellow"/>
        </w:rPr>
      </w:pPr>
      <w:r w:rsidRPr="00F3701B">
        <w:rPr>
          <w:rStyle w:val="a9"/>
          <w:rFonts w:ascii="PT Astra Serif" w:hAnsi="PT Astra Serif"/>
          <w:highlight w:val="yellow"/>
        </w:rPr>
        <w:t>3.1. Проектно-сметная документация в составе: том № 632-3-213.500.6 Изм. 3, том № 632-3-213.500.5 Изм. 3, сметный расчет № СР-3.</w:t>
      </w:r>
    </w:p>
    <w:p w14:paraId="2CACDEE2" w14:textId="77777777" w:rsidR="0066110C" w:rsidRPr="00F3701B" w:rsidRDefault="0066110C" w:rsidP="0066110C">
      <w:pPr>
        <w:jc w:val="both"/>
        <w:rPr>
          <w:rStyle w:val="a9"/>
          <w:rFonts w:ascii="PT Astra Serif" w:hAnsi="PT Astra Serif"/>
          <w:highlight w:val="yellow"/>
        </w:rPr>
      </w:pPr>
      <w:r w:rsidRPr="00F3701B">
        <w:rPr>
          <w:rStyle w:val="a9"/>
          <w:rFonts w:ascii="PT Astra Serif" w:hAnsi="PT Astra Serif"/>
          <w:highlight w:val="yellow"/>
        </w:rPr>
        <w:t>3.2. АКТ государственной историко-культурной экспертизы Раздела ПО ОБЕСПЕЧЕНИЮ СОХРАННОСТИ выявленного объекта археологического наследия «ТУЛА. ИСТОРИЧЕСКИЙ КУЛЬТУРНЫЙ СЛОЙ г. ТУЛА, XVI-XVIII вв.» при реализации объекта: «Научно-исследовательский кластер «Инновационного научно- технологического центра «Композитная долина» по адресу: г. Тула, ул. Коминтерна, участок 21. Этап 3» Корректировка»;</w:t>
      </w:r>
    </w:p>
    <w:p w14:paraId="7EEF424A" w14:textId="77777777" w:rsidR="0066110C" w:rsidRPr="00134257" w:rsidRDefault="0066110C" w:rsidP="0066110C">
      <w:pPr>
        <w:jc w:val="both"/>
        <w:rPr>
          <w:rStyle w:val="a9"/>
          <w:rFonts w:ascii="PT Astra Serif" w:hAnsi="PT Astra Serif"/>
        </w:rPr>
      </w:pPr>
      <w:r w:rsidRPr="00F3701B">
        <w:rPr>
          <w:rStyle w:val="a9"/>
          <w:rFonts w:ascii="PT Astra Serif" w:hAnsi="PT Astra Serif"/>
          <w:highlight w:val="yellow"/>
        </w:rPr>
        <w:t>3.3.</w:t>
      </w:r>
      <w:bookmarkStart w:id="4" w:name="_Hlk205819312"/>
      <w:r w:rsidRPr="00F3701B">
        <w:rPr>
          <w:rStyle w:val="a9"/>
          <w:rFonts w:ascii="PT Astra Serif" w:hAnsi="PT Astra Serif"/>
          <w:highlight w:val="yellow"/>
        </w:rPr>
        <w:t> АКТ государственной историко-культурной экспертизы Раздела ПО ОБЕСПЕЧЕНИЮ СОХРАННОСТИ объекта культурного наследия регионального значения «Жилой дом», по адресу: Тульская область, г. Тула, Советский район, ул. Сойфера, д. 14; регионального значения «Жилой дом И.Меньшова-Смирнова» по адресу: Тульская область, г. Тула, Советский район, ул. Коминтерна, д. 16, лит. А, А1; выявленного объекта культурного наследия «Учреждение, I четверть XX в.» по адресу: Тульская область, г. Тула, Коминтерна ул., д.22, лит. А, при реализации проектных решений строительства «Научно-исследовательского кластера «Инновационного научно-технологического центра «Композитная долина» по адресу Российская Федерация, Тульская область, г. Тула, Советский район, ул. Коминтерна, участок 21. Этап 3» Корректировка»;</w:t>
      </w:r>
      <w:bookmarkEnd w:id="4"/>
    </w:p>
    <w:p w14:paraId="3BCF07F2" w14:textId="77777777" w:rsidR="0066110C" w:rsidRPr="00134257" w:rsidRDefault="0066110C" w:rsidP="0066110C">
      <w:pPr>
        <w:jc w:val="both"/>
        <w:rPr>
          <w:rStyle w:val="a9"/>
          <w:rFonts w:ascii="PT Astra Serif" w:hAnsi="PT Astra Serif"/>
        </w:rPr>
      </w:pPr>
      <w:r w:rsidRPr="00134257">
        <w:rPr>
          <w:rStyle w:val="a9"/>
          <w:rFonts w:ascii="PT Astra Serif" w:hAnsi="PT Astra Serif"/>
        </w:rPr>
        <w:t>3.</w:t>
      </w:r>
      <w:r>
        <w:rPr>
          <w:rStyle w:val="a9"/>
          <w:rFonts w:ascii="PT Astra Serif" w:hAnsi="PT Astra Serif"/>
        </w:rPr>
        <w:t>4</w:t>
      </w:r>
      <w:r w:rsidRPr="00134257">
        <w:rPr>
          <w:rStyle w:val="a9"/>
          <w:rFonts w:ascii="PT Astra Serif" w:hAnsi="PT Astra Serif"/>
        </w:rPr>
        <w:t>.</w:t>
      </w:r>
      <w:r>
        <w:rPr>
          <w:rStyle w:val="a9"/>
          <w:rFonts w:ascii="PT Astra Serif" w:hAnsi="PT Astra Serif"/>
        </w:rPr>
        <w:t> </w:t>
      </w:r>
      <w:r w:rsidRPr="00134257">
        <w:rPr>
          <w:rStyle w:val="a9"/>
          <w:rFonts w:ascii="PT Astra Serif" w:hAnsi="PT Astra Serif"/>
        </w:rPr>
        <w:t>Федеральный закон от 25.06.2002 №73-ФЗ «Об объектах культурного наследия (памятниках истории и культуры) народов Российской Федерации».</w:t>
      </w:r>
    </w:p>
    <w:p w14:paraId="10709A85" w14:textId="77777777" w:rsidR="0066110C" w:rsidRPr="00134257" w:rsidRDefault="0066110C" w:rsidP="0066110C">
      <w:pPr>
        <w:jc w:val="both"/>
        <w:rPr>
          <w:rStyle w:val="a9"/>
          <w:rFonts w:ascii="PT Astra Serif" w:hAnsi="PT Astra Serif"/>
        </w:rPr>
      </w:pPr>
      <w:r w:rsidRPr="00134257">
        <w:rPr>
          <w:rStyle w:val="a9"/>
          <w:rFonts w:ascii="PT Astra Serif" w:hAnsi="PT Astra Serif"/>
        </w:rPr>
        <w:t>3.</w:t>
      </w:r>
      <w:r>
        <w:rPr>
          <w:rStyle w:val="a9"/>
          <w:rFonts w:ascii="PT Astra Serif" w:hAnsi="PT Astra Serif"/>
        </w:rPr>
        <w:t>5</w:t>
      </w:r>
      <w:r w:rsidRPr="00134257">
        <w:rPr>
          <w:rStyle w:val="a9"/>
          <w:rFonts w:ascii="PT Astra Serif" w:hAnsi="PT Astra Serif"/>
        </w:rPr>
        <w:t>.</w:t>
      </w:r>
      <w:r>
        <w:rPr>
          <w:rStyle w:val="a9"/>
          <w:rFonts w:ascii="PT Astra Serif" w:hAnsi="PT Astra Serif"/>
        </w:rPr>
        <w:t> </w:t>
      </w:r>
      <w:r w:rsidRPr="00134257">
        <w:rPr>
          <w:rStyle w:val="a9"/>
          <w:rFonts w:ascii="PT Astra Serif" w:hAnsi="PT Astra Serif"/>
        </w:rPr>
        <w:t>Положение о порядке проведения археологических полевых работ и составления научной отчетной документации», утвержденной постановлением Бюро Отделения историко-филологических наук Российской академии наук от 12 апреля 2023 г. № 15.</w:t>
      </w:r>
    </w:p>
    <w:p w14:paraId="4AE49E5B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  <w:b/>
          <w:bCs/>
        </w:rPr>
      </w:pPr>
      <w:r w:rsidRPr="005A7E10">
        <w:rPr>
          <w:rStyle w:val="a9"/>
          <w:rFonts w:ascii="PT Astra Serif" w:hAnsi="PT Astra Serif"/>
          <w:b/>
          <w:bCs/>
        </w:rPr>
        <w:t>4.</w:t>
      </w:r>
      <w:r>
        <w:t> </w:t>
      </w:r>
      <w:r w:rsidRPr="005A7E10">
        <w:rPr>
          <w:rStyle w:val="a9"/>
          <w:rFonts w:ascii="PT Astra Serif" w:hAnsi="PT Astra Serif"/>
          <w:b/>
          <w:bCs/>
        </w:rPr>
        <w:t>Предварительные работы</w:t>
      </w:r>
    </w:p>
    <w:p w14:paraId="3F9BF22F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>
        <w:rPr>
          <w:rStyle w:val="a9"/>
          <w:rFonts w:ascii="PT Astra Serif" w:hAnsi="PT Astra Serif"/>
        </w:rPr>
        <w:t>4.1. </w:t>
      </w:r>
      <w:r w:rsidRPr="005A7E10">
        <w:rPr>
          <w:rStyle w:val="a9"/>
          <w:rFonts w:ascii="PT Astra Serif" w:hAnsi="PT Astra Serif"/>
        </w:rPr>
        <w:t>Получение разрешения (открытого листа) и иных разрешений (при необходимости) на проведение работ на всех объектах исследования.</w:t>
      </w:r>
    </w:p>
    <w:p w14:paraId="5CA6C8D8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>
        <w:rPr>
          <w:rStyle w:val="a9"/>
          <w:rFonts w:ascii="PT Astra Serif" w:hAnsi="PT Astra Serif"/>
        </w:rPr>
        <w:t>4.2. </w:t>
      </w:r>
      <w:r w:rsidRPr="005A7E10">
        <w:rPr>
          <w:rStyle w:val="a9"/>
          <w:rFonts w:ascii="PT Astra Serif" w:hAnsi="PT Astra Serif"/>
        </w:rPr>
        <w:t>Проведение историко-архивных и библиографических исследований:</w:t>
      </w:r>
    </w:p>
    <w:p w14:paraId="0573E329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 сбор материалов и информации для подготовки введения к отчетной документации;</w:t>
      </w:r>
    </w:p>
    <w:p w14:paraId="49DE4375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 подготовка общей схемы расположения участка проведения работ на объекте археологического наследия на современной карте города Тулы;</w:t>
      </w:r>
    </w:p>
    <w:p w14:paraId="6ECEB5BE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 xml:space="preserve">- сбор и анализ историко-архивных, библиографических и нормативно-правовых документов и сведений, результатов ранее проведенных археологических полевых работ (научных </w:t>
      </w:r>
      <w:r w:rsidRPr="005A7E10">
        <w:rPr>
          <w:rStyle w:val="a9"/>
          <w:rFonts w:ascii="PT Astra Serif" w:hAnsi="PT Astra Serif"/>
        </w:rPr>
        <w:lastRenderedPageBreak/>
        <w:t>отчетов) и оформление результатов в виде исторической (пояснительной) справки по объекту.</w:t>
      </w:r>
    </w:p>
    <w:p w14:paraId="0B1F3CDA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Анализ результатов ранее проведенных археологических полевых работ (научных отчетов), на объекте культурного наследия проводится для оценки степени археологической изученности территории объекта и определения достаточности полученной научной информации;</w:t>
      </w:r>
    </w:p>
    <w:p w14:paraId="486E305E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 копирование исторических планов и чертежей, фотографий, чертежей и рисунков по материалам ранее проведенных археологических полевых работ с оформлением подписей к копиям.</w:t>
      </w:r>
    </w:p>
    <w:p w14:paraId="46425054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  <w:b/>
          <w:bCs/>
        </w:rPr>
      </w:pPr>
      <w:r w:rsidRPr="005A7E10">
        <w:rPr>
          <w:rStyle w:val="a9"/>
          <w:rFonts w:ascii="PT Astra Serif" w:hAnsi="PT Astra Serif"/>
          <w:b/>
          <w:bCs/>
        </w:rPr>
        <w:t>5.</w:t>
      </w:r>
      <w:r>
        <w:rPr>
          <w:rStyle w:val="a9"/>
          <w:rFonts w:ascii="PT Astra Serif" w:hAnsi="PT Astra Serif"/>
          <w:b/>
          <w:bCs/>
        </w:rPr>
        <w:t> </w:t>
      </w:r>
      <w:r w:rsidRPr="005A7E10">
        <w:rPr>
          <w:rStyle w:val="a9"/>
          <w:rFonts w:ascii="PT Astra Serif" w:hAnsi="PT Astra Serif"/>
          <w:b/>
          <w:bCs/>
        </w:rPr>
        <w:t>Полевой этап археологических работ</w:t>
      </w:r>
    </w:p>
    <w:p w14:paraId="7910799C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>
        <w:rPr>
          <w:rStyle w:val="a9"/>
          <w:rFonts w:ascii="PT Astra Serif" w:hAnsi="PT Astra Serif"/>
        </w:rPr>
        <w:t>5.1. </w:t>
      </w:r>
      <w:r w:rsidRPr="005A7E10">
        <w:rPr>
          <w:rStyle w:val="a9"/>
          <w:rFonts w:ascii="PT Astra Serif" w:hAnsi="PT Astra Serif"/>
        </w:rPr>
        <w:t xml:space="preserve">Проведение археологических исследований на участке с нарушенным культурным слоем исследуются по методике наблюдений на общей площади </w:t>
      </w:r>
      <w:r w:rsidRPr="00F3701B">
        <w:rPr>
          <w:rFonts w:ascii="PT Astra Serif" w:eastAsia="Calibri" w:hAnsi="PT Astra Serif"/>
          <w:highlight w:val="yellow"/>
          <w:shd w:val="clear" w:color="auto" w:fill="FFFFFF"/>
          <w:lang w:bidi="ru-RU"/>
        </w:rPr>
        <w:t>3170</w:t>
      </w:r>
      <w:r w:rsidRPr="00F3701B">
        <w:rPr>
          <w:rFonts w:ascii="PT Astra Serif" w:eastAsia="Calibri" w:hAnsi="PT Astra Serif"/>
          <w:color w:val="auto"/>
          <w:highlight w:val="yellow"/>
          <w:shd w:val="clear" w:color="auto" w:fill="FFFFFF"/>
          <w:lang w:bidi="ru-RU"/>
        </w:rPr>
        <w:t xml:space="preserve"> </w:t>
      </w:r>
      <w:r w:rsidRPr="00F3701B">
        <w:rPr>
          <w:rStyle w:val="a9"/>
          <w:rFonts w:ascii="PT Astra Serif" w:hAnsi="PT Astra Serif"/>
          <w:color w:val="auto"/>
          <w:highlight w:val="yellow"/>
        </w:rPr>
        <w:t>м2</w:t>
      </w:r>
      <w:bookmarkStart w:id="5" w:name="_GoBack"/>
      <w:bookmarkEnd w:id="5"/>
      <w:r w:rsidRPr="000B0403">
        <w:rPr>
          <w:rStyle w:val="a9"/>
          <w:rFonts w:ascii="PT Astra Serif" w:hAnsi="PT Astra Serif"/>
          <w:color w:val="auto"/>
        </w:rPr>
        <w:t xml:space="preserve"> </w:t>
      </w:r>
      <w:r w:rsidRPr="005A7E10">
        <w:rPr>
          <w:rStyle w:val="a9"/>
          <w:rFonts w:ascii="PT Astra Serif" w:hAnsi="PT Astra Serif"/>
        </w:rPr>
        <w:t>при использовании землеройной техники с планировочным ковшом (в целях выборки турбированного культурного слоя и сохранения участков непотревоженного культурного слоя) до уровня проектных отметок.</w:t>
      </w:r>
    </w:p>
    <w:p w14:paraId="08164060" w14:textId="77777777" w:rsidR="0066110C" w:rsidRPr="005A7E10" w:rsidRDefault="0066110C" w:rsidP="0066110C">
      <w:pPr>
        <w:pStyle w:val="a6"/>
        <w:tabs>
          <w:tab w:val="left" w:pos="1134"/>
        </w:tabs>
        <w:ind w:left="0"/>
        <w:jc w:val="both"/>
        <w:rPr>
          <w:rStyle w:val="a9"/>
          <w:rFonts w:ascii="PT Astra Serif" w:hAnsi="PT Astra Serif"/>
        </w:rPr>
      </w:pPr>
      <w:r>
        <w:rPr>
          <w:rStyle w:val="a9"/>
          <w:rFonts w:ascii="PT Astra Serif" w:hAnsi="PT Astra Serif"/>
        </w:rPr>
        <w:t>5.2. </w:t>
      </w:r>
      <w:r w:rsidRPr="005A7E10">
        <w:rPr>
          <w:rStyle w:val="a9"/>
          <w:rFonts w:ascii="PT Astra Serif" w:hAnsi="PT Astra Serif"/>
        </w:rPr>
        <w:t>Проведение снятия грунта, его складирование и перемещение механизированным способом строительной техникой во время проведения исследований обеспечивает Заказчик. Техническое обеспечение не предусмотрено сметой на проведение археологических исследований. В случае подтопления котлована в процессе его выборки грунтовыми водами Заказчик своими силами обязан произвести откачку воды для проведения археологических наблюдений</w:t>
      </w:r>
      <w:r>
        <w:rPr>
          <w:rStyle w:val="a9"/>
          <w:rFonts w:ascii="PT Astra Serif" w:hAnsi="PT Astra Serif"/>
        </w:rPr>
        <w:t>.</w:t>
      </w:r>
    </w:p>
    <w:p w14:paraId="58B0492A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>
        <w:rPr>
          <w:rStyle w:val="a9"/>
          <w:rFonts w:ascii="PT Astra Serif" w:hAnsi="PT Astra Serif"/>
        </w:rPr>
        <w:t>5.3. </w:t>
      </w:r>
      <w:r w:rsidRPr="005A7E10">
        <w:rPr>
          <w:rStyle w:val="a9"/>
          <w:rFonts w:ascii="PT Astra Serif" w:hAnsi="PT Astra Serif"/>
        </w:rPr>
        <w:t>Археологические работы включают</w:t>
      </w:r>
      <w:r>
        <w:rPr>
          <w:rStyle w:val="a9"/>
          <w:rFonts w:ascii="PT Astra Serif" w:hAnsi="PT Astra Serif"/>
        </w:rPr>
        <w:t xml:space="preserve"> в себя, но не ограничиваясь, следующие виды работ</w:t>
      </w:r>
      <w:r w:rsidRPr="005A7E10">
        <w:rPr>
          <w:rStyle w:val="a9"/>
          <w:rFonts w:ascii="PT Astra Serif" w:hAnsi="PT Astra Serif"/>
        </w:rPr>
        <w:t>:</w:t>
      </w:r>
    </w:p>
    <w:p w14:paraId="7DF3A320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разбивк</w:t>
      </w:r>
      <w:r>
        <w:rPr>
          <w:rStyle w:val="a9"/>
          <w:rFonts w:ascii="PT Astra Serif" w:hAnsi="PT Astra Serif"/>
        </w:rPr>
        <w:t>а</w:t>
      </w:r>
      <w:r w:rsidRPr="005A7E10">
        <w:rPr>
          <w:rStyle w:val="a9"/>
          <w:rFonts w:ascii="PT Astra Serif" w:hAnsi="PT Astra Serif"/>
        </w:rPr>
        <w:t xml:space="preserve"> координатной сетки на площади работ</w:t>
      </w:r>
      <w:r>
        <w:rPr>
          <w:rStyle w:val="a9"/>
          <w:rFonts w:ascii="PT Astra Serif" w:hAnsi="PT Astra Serif"/>
        </w:rPr>
        <w:t>;</w:t>
      </w:r>
    </w:p>
    <w:p w14:paraId="06C5FEC9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нанесение координатной сетки на топографический план</w:t>
      </w:r>
      <w:r>
        <w:rPr>
          <w:rStyle w:val="a9"/>
          <w:rFonts w:ascii="PT Astra Serif" w:hAnsi="PT Astra Serif"/>
        </w:rPr>
        <w:t>;</w:t>
      </w:r>
    </w:p>
    <w:p w14:paraId="74CC17BE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нивелировк</w:t>
      </w:r>
      <w:r>
        <w:rPr>
          <w:rStyle w:val="a9"/>
          <w:rFonts w:ascii="PT Astra Serif" w:hAnsi="PT Astra Serif"/>
        </w:rPr>
        <w:t>а</w:t>
      </w:r>
      <w:r w:rsidRPr="005A7E10">
        <w:rPr>
          <w:rStyle w:val="a9"/>
          <w:rFonts w:ascii="PT Astra Serif" w:hAnsi="PT Astra Serif"/>
        </w:rPr>
        <w:t xml:space="preserve"> и фотофиксаци</w:t>
      </w:r>
      <w:r>
        <w:rPr>
          <w:rStyle w:val="a9"/>
          <w:rFonts w:ascii="PT Astra Serif" w:hAnsi="PT Astra Serif"/>
        </w:rPr>
        <w:t>я</w:t>
      </w:r>
      <w:r w:rsidRPr="005A7E10">
        <w:rPr>
          <w:rStyle w:val="a9"/>
          <w:rFonts w:ascii="PT Astra Serif" w:hAnsi="PT Astra Serif"/>
        </w:rPr>
        <w:t xml:space="preserve"> современной дневной поверхности до начала вскрышных работ</w:t>
      </w:r>
      <w:r>
        <w:rPr>
          <w:rStyle w:val="a9"/>
          <w:rFonts w:ascii="PT Astra Serif" w:hAnsi="PT Astra Serif"/>
        </w:rPr>
        <w:t>;</w:t>
      </w:r>
    </w:p>
    <w:p w14:paraId="54B7D31A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снятие нарушенного культурного слоя и строительного балласта механизированным способом при постоянном присутствии археолога</w:t>
      </w:r>
      <w:r>
        <w:rPr>
          <w:rStyle w:val="a9"/>
          <w:rFonts w:ascii="PT Astra Serif" w:hAnsi="PT Astra Serif"/>
        </w:rPr>
        <w:t>;</w:t>
      </w:r>
    </w:p>
    <w:p w14:paraId="2B2A68AF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зачистк</w:t>
      </w:r>
      <w:r>
        <w:rPr>
          <w:rStyle w:val="a9"/>
          <w:rFonts w:ascii="PT Astra Serif" w:hAnsi="PT Astra Serif"/>
        </w:rPr>
        <w:t>а</w:t>
      </w:r>
      <w:r w:rsidRPr="005A7E10">
        <w:rPr>
          <w:rStyle w:val="a9"/>
          <w:rFonts w:ascii="PT Astra Serif" w:hAnsi="PT Astra Serif"/>
        </w:rPr>
        <w:t xml:space="preserve"> контрольных бровок, бортов котлована и траншей коммуникаций, горизонтальн</w:t>
      </w:r>
      <w:r>
        <w:rPr>
          <w:rStyle w:val="a9"/>
          <w:rFonts w:ascii="PT Astra Serif" w:hAnsi="PT Astra Serif"/>
        </w:rPr>
        <w:t xml:space="preserve">ая </w:t>
      </w:r>
      <w:r w:rsidRPr="005A7E10">
        <w:rPr>
          <w:rStyle w:val="a9"/>
          <w:rFonts w:ascii="PT Astra Serif" w:hAnsi="PT Astra Serif"/>
        </w:rPr>
        <w:t>зачистк</w:t>
      </w:r>
      <w:r>
        <w:rPr>
          <w:rStyle w:val="a9"/>
          <w:rFonts w:ascii="PT Astra Serif" w:hAnsi="PT Astra Serif"/>
        </w:rPr>
        <w:t>а</w:t>
      </w:r>
      <w:r w:rsidRPr="005A7E10">
        <w:rPr>
          <w:rStyle w:val="a9"/>
          <w:rFonts w:ascii="PT Astra Serif" w:hAnsi="PT Astra Serif"/>
        </w:rPr>
        <w:t xml:space="preserve"> обнажившегося материка или участков сохранившегося культурного слоя</w:t>
      </w:r>
      <w:r>
        <w:rPr>
          <w:rStyle w:val="a9"/>
          <w:rFonts w:ascii="PT Astra Serif" w:hAnsi="PT Astra Serif"/>
        </w:rPr>
        <w:t>;</w:t>
      </w:r>
    </w:p>
    <w:p w14:paraId="14FECC0E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выявление и надлежащая фиксация археологических предметов</w:t>
      </w:r>
      <w:r>
        <w:rPr>
          <w:rStyle w:val="a9"/>
          <w:rFonts w:ascii="PT Astra Serif" w:hAnsi="PT Astra Serif"/>
        </w:rPr>
        <w:t>;</w:t>
      </w:r>
    </w:p>
    <w:p w14:paraId="0DE6FDB2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фотофиксаци</w:t>
      </w:r>
      <w:r>
        <w:rPr>
          <w:rStyle w:val="a9"/>
          <w:rFonts w:ascii="PT Astra Serif" w:hAnsi="PT Astra Serif"/>
        </w:rPr>
        <w:t>я</w:t>
      </w:r>
      <w:r w:rsidRPr="005A7E10">
        <w:rPr>
          <w:rStyle w:val="a9"/>
          <w:rFonts w:ascii="PT Astra Serif" w:hAnsi="PT Astra Serif"/>
        </w:rPr>
        <w:t xml:space="preserve"> процесса и результатов археологических наблюдений</w:t>
      </w:r>
      <w:r>
        <w:rPr>
          <w:rStyle w:val="a9"/>
          <w:rFonts w:ascii="PT Astra Serif" w:hAnsi="PT Astra Serif"/>
        </w:rPr>
        <w:t>;</w:t>
      </w:r>
    </w:p>
    <w:p w14:paraId="719F4983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t> </w:t>
      </w:r>
      <w:r w:rsidRPr="005A7E10">
        <w:rPr>
          <w:rStyle w:val="a9"/>
          <w:rFonts w:ascii="PT Astra Serif" w:hAnsi="PT Astra Serif"/>
        </w:rPr>
        <w:t>описание процесса и результатов раскопок (полевой дневник)</w:t>
      </w:r>
      <w:r>
        <w:rPr>
          <w:rStyle w:val="a9"/>
          <w:rFonts w:ascii="PT Astra Serif" w:hAnsi="PT Astra Serif"/>
        </w:rPr>
        <w:t>;</w:t>
      </w:r>
    </w:p>
    <w:p w14:paraId="06D41B1B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графическ</w:t>
      </w:r>
      <w:r>
        <w:rPr>
          <w:rStyle w:val="a9"/>
          <w:rFonts w:ascii="PT Astra Serif" w:hAnsi="PT Astra Serif"/>
        </w:rPr>
        <w:t>ая</w:t>
      </w:r>
      <w:r w:rsidRPr="005A7E10">
        <w:rPr>
          <w:rStyle w:val="a9"/>
          <w:rFonts w:ascii="PT Astra Serif" w:hAnsi="PT Astra Serif"/>
        </w:rPr>
        <w:t xml:space="preserve"> фиксаци</w:t>
      </w:r>
      <w:r>
        <w:rPr>
          <w:rStyle w:val="a9"/>
          <w:rFonts w:ascii="PT Astra Serif" w:hAnsi="PT Astra Serif"/>
        </w:rPr>
        <w:t>я</w:t>
      </w:r>
      <w:r w:rsidRPr="005A7E10">
        <w:rPr>
          <w:rStyle w:val="a9"/>
          <w:rFonts w:ascii="PT Astra Serif" w:hAnsi="PT Astra Serif"/>
        </w:rPr>
        <w:t xml:space="preserve"> результатов исследований: планы дневной поверхности с нивелировочными отметками; планы на уровне горизонтальных зачисток с нанесением выявленных структур и их следов, археологических предметов; чертежи стратиграфических профилей, разрезов, отдельных структур с нанесением археологических предметов</w:t>
      </w:r>
      <w:r>
        <w:rPr>
          <w:rStyle w:val="a9"/>
          <w:rFonts w:ascii="PT Astra Serif" w:hAnsi="PT Astra Serif"/>
        </w:rPr>
        <w:t>;</w:t>
      </w:r>
    </w:p>
    <w:p w14:paraId="12209FAC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Выбранный грунт перебирается и сканируется детекторами металла.</w:t>
      </w:r>
    </w:p>
    <w:p w14:paraId="089A3A31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При выявлении археологических объектов производится полный комплекс археологических исследований в соответствии с методикой, рекомендованной Институтом археологии РАН. Находки, стратиграфические особенности культурного слоя и построек фиксируются на планах раскопов, исследованных с применением землеройной техники.</w:t>
      </w:r>
    </w:p>
    <w:p w14:paraId="1FB71FD4" w14:textId="77777777" w:rsidR="0066110C" w:rsidRPr="005A7E10" w:rsidRDefault="0066110C" w:rsidP="0066110C">
      <w:pPr>
        <w:pStyle w:val="a6"/>
        <w:ind w:left="0"/>
        <w:jc w:val="both"/>
        <w:rPr>
          <w:rFonts w:ascii="PT Astra Serif" w:hAnsi="PT Astra Serif"/>
          <w:b/>
          <w:bCs/>
        </w:rPr>
      </w:pPr>
      <w:r w:rsidRPr="00503FAB">
        <w:rPr>
          <w:rStyle w:val="a9"/>
          <w:rFonts w:ascii="PT Astra Serif" w:hAnsi="PT Astra Serif"/>
          <w:b/>
          <w:bCs/>
        </w:rPr>
        <w:t>6</w:t>
      </w:r>
      <w:r>
        <w:rPr>
          <w:rStyle w:val="a9"/>
          <w:rFonts w:ascii="PT Astra Serif" w:hAnsi="PT Astra Serif"/>
          <w:b/>
          <w:bCs/>
        </w:rPr>
        <w:t>. </w:t>
      </w:r>
      <w:r w:rsidRPr="005A7E10">
        <w:rPr>
          <w:rStyle w:val="a9"/>
          <w:rFonts w:ascii="PT Astra Serif" w:hAnsi="PT Astra Serif"/>
          <w:b/>
          <w:bCs/>
        </w:rPr>
        <w:t>Камеральные работы</w:t>
      </w:r>
    </w:p>
    <w:p w14:paraId="4F4CBA11" w14:textId="77777777" w:rsidR="0066110C" w:rsidRDefault="0066110C" w:rsidP="0066110C">
      <w:pPr>
        <w:jc w:val="both"/>
        <w:rPr>
          <w:rStyle w:val="a9"/>
          <w:rFonts w:ascii="PT Astra Serif" w:hAnsi="PT Astra Serif"/>
        </w:rPr>
      </w:pPr>
      <w:r>
        <w:rPr>
          <w:rStyle w:val="a9"/>
          <w:rFonts w:ascii="PT Astra Serif" w:hAnsi="PT Astra Serif"/>
        </w:rPr>
        <w:t xml:space="preserve">6.1. камеральные </w:t>
      </w:r>
      <w:r w:rsidRPr="005A7E10">
        <w:rPr>
          <w:rStyle w:val="a9"/>
          <w:rFonts w:ascii="PT Astra Serif" w:hAnsi="PT Astra Serif"/>
        </w:rPr>
        <w:t>работы включают</w:t>
      </w:r>
      <w:r>
        <w:rPr>
          <w:rStyle w:val="a9"/>
          <w:rFonts w:ascii="PT Astra Serif" w:hAnsi="PT Astra Serif"/>
        </w:rPr>
        <w:t xml:space="preserve"> в себя, но не ограничиваясь, следующие виды работ:</w:t>
      </w:r>
    </w:p>
    <w:p w14:paraId="4D8B04E7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>
        <w:rPr>
          <w:rStyle w:val="a9"/>
          <w:rFonts w:ascii="PT Astra Serif" w:hAnsi="PT Astra Serif"/>
        </w:rPr>
        <w:t>- о</w:t>
      </w:r>
      <w:r w:rsidRPr="005A7E10">
        <w:rPr>
          <w:rStyle w:val="a9"/>
          <w:rFonts w:ascii="PT Astra Serif" w:hAnsi="PT Astra Serif"/>
        </w:rPr>
        <w:t>бработка фотографий археологических полевых работ, вертикальных и горизонтальных зачисток, археологических предметов с оформлением подписей</w:t>
      </w:r>
      <w:r>
        <w:rPr>
          <w:rStyle w:val="a9"/>
          <w:rFonts w:ascii="PT Astra Serif" w:hAnsi="PT Astra Serif"/>
        </w:rPr>
        <w:t>;</w:t>
      </w:r>
    </w:p>
    <w:p w14:paraId="6947ECE1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  <w:b/>
          <w:bCs/>
        </w:rPr>
      </w:pPr>
      <w:r>
        <w:rPr>
          <w:rStyle w:val="a9"/>
          <w:rFonts w:ascii="PT Astra Serif" w:hAnsi="PT Astra Serif"/>
        </w:rPr>
        <w:t>- с</w:t>
      </w:r>
      <w:r w:rsidRPr="005A7E10">
        <w:rPr>
          <w:rStyle w:val="a9"/>
          <w:rFonts w:ascii="PT Astra Serif" w:hAnsi="PT Astra Serif"/>
        </w:rPr>
        <w:t>оставление сводных ситуационных планов с нанесением участков проведения археологических полевых работ</w:t>
      </w:r>
      <w:r>
        <w:rPr>
          <w:rStyle w:val="a9"/>
          <w:rFonts w:ascii="PT Astra Serif" w:hAnsi="PT Astra Serif"/>
        </w:rPr>
        <w:t>;</w:t>
      </w:r>
    </w:p>
    <w:p w14:paraId="07576136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первичная консервация полевых находок</w:t>
      </w:r>
      <w:r>
        <w:rPr>
          <w:rStyle w:val="a9"/>
          <w:rFonts w:ascii="PT Astra Serif" w:hAnsi="PT Astra Serif"/>
        </w:rPr>
        <w:t>;</w:t>
      </w:r>
    </w:p>
    <w:p w14:paraId="3E39168E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графическая и фотографическая фиксация находок</w:t>
      </w:r>
      <w:r>
        <w:rPr>
          <w:rStyle w:val="a9"/>
          <w:rFonts w:ascii="PT Astra Serif" w:hAnsi="PT Astra Serif"/>
        </w:rPr>
        <w:t>;</w:t>
      </w:r>
    </w:p>
    <w:p w14:paraId="2F23196F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первичная классификация массового материала</w:t>
      </w:r>
      <w:r>
        <w:rPr>
          <w:rStyle w:val="a9"/>
          <w:rFonts w:ascii="PT Astra Serif" w:hAnsi="PT Astra Serif"/>
        </w:rPr>
        <w:t>;</w:t>
      </w:r>
    </w:p>
    <w:p w14:paraId="7093749D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анализ коллекций</w:t>
      </w:r>
      <w:r>
        <w:rPr>
          <w:rStyle w:val="a9"/>
          <w:rFonts w:ascii="PT Astra Serif" w:hAnsi="PT Astra Serif"/>
        </w:rPr>
        <w:t>;</w:t>
      </w:r>
    </w:p>
    <w:p w14:paraId="63ED9B33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атрибуция</w:t>
      </w:r>
      <w:r>
        <w:rPr>
          <w:rStyle w:val="a9"/>
          <w:rFonts w:ascii="PT Astra Serif" w:hAnsi="PT Astra Serif"/>
        </w:rPr>
        <w:t>;</w:t>
      </w:r>
    </w:p>
    <w:p w14:paraId="2D67F096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lastRenderedPageBreak/>
        <w:t>-</w:t>
      </w:r>
      <w:r>
        <w:rPr>
          <w:rStyle w:val="a9"/>
          <w:rFonts w:ascii="PT Astra Serif" w:hAnsi="PT Astra Serif"/>
        </w:rPr>
        <w:t> </w:t>
      </w:r>
      <w:r w:rsidRPr="005A7E10">
        <w:rPr>
          <w:rStyle w:val="a9"/>
          <w:rFonts w:ascii="PT Astra Serif" w:hAnsi="PT Astra Serif"/>
        </w:rPr>
        <w:t>составление коллекционной описи и подготовка коллекции к передаче в государственную часть Музейного фонда Российской Федерации</w:t>
      </w:r>
      <w:r>
        <w:rPr>
          <w:rStyle w:val="a9"/>
          <w:rFonts w:ascii="PT Astra Serif" w:hAnsi="PT Astra Serif"/>
        </w:rPr>
        <w:t>;</w:t>
      </w:r>
    </w:p>
    <w:p w14:paraId="0785640A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 комплектация альбома к отчету в виде иллюстраций каждого этапа работ на объекте археологического наследия</w:t>
      </w:r>
      <w:r>
        <w:rPr>
          <w:rStyle w:val="a9"/>
          <w:rFonts w:ascii="PT Astra Serif" w:hAnsi="PT Astra Serif"/>
        </w:rPr>
        <w:t>;</w:t>
      </w:r>
    </w:p>
    <w:p w14:paraId="235B9A4B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- подготовка текста Отчета.</w:t>
      </w:r>
    </w:p>
    <w:p w14:paraId="0C3AEDBD" w14:textId="77777777" w:rsidR="0066110C" w:rsidRPr="005A7E10" w:rsidRDefault="0066110C" w:rsidP="0066110C">
      <w:pPr>
        <w:jc w:val="both"/>
        <w:outlineLvl w:val="0"/>
        <w:rPr>
          <w:rStyle w:val="a9"/>
          <w:rFonts w:ascii="PT Astra Serif" w:hAnsi="PT Astra Serif"/>
          <w:b/>
          <w:bCs/>
        </w:rPr>
      </w:pPr>
      <w:r w:rsidRPr="005A7E10">
        <w:rPr>
          <w:rStyle w:val="a9"/>
          <w:rFonts w:ascii="PT Astra Serif" w:hAnsi="PT Astra Serif"/>
          <w:b/>
          <w:bCs/>
        </w:rPr>
        <w:t>7. Отчетная документация</w:t>
      </w:r>
    </w:p>
    <w:p w14:paraId="4BBF31DE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По результатам охранных археологических наблюдений Исполнителем работ составля</w:t>
      </w:r>
      <w:r>
        <w:rPr>
          <w:rStyle w:val="a9"/>
          <w:rFonts w:ascii="PT Astra Serif" w:hAnsi="PT Astra Serif"/>
        </w:rPr>
        <w:t>е</w:t>
      </w:r>
      <w:r w:rsidRPr="005A7E10">
        <w:rPr>
          <w:rStyle w:val="a9"/>
          <w:rFonts w:ascii="PT Astra Serif" w:hAnsi="PT Astra Serif"/>
        </w:rPr>
        <w:t>тся отче</w:t>
      </w:r>
      <w:r>
        <w:rPr>
          <w:rStyle w:val="a9"/>
          <w:rFonts w:ascii="PT Astra Serif" w:hAnsi="PT Astra Serif"/>
        </w:rPr>
        <w:t>т</w:t>
      </w:r>
      <w:r w:rsidRPr="005A7E10">
        <w:rPr>
          <w:rStyle w:val="a9"/>
          <w:rFonts w:ascii="PT Astra Serif" w:hAnsi="PT Astra Serif"/>
        </w:rPr>
        <w:t>, которы</w:t>
      </w:r>
      <w:r>
        <w:rPr>
          <w:rStyle w:val="a9"/>
          <w:rFonts w:ascii="PT Astra Serif" w:hAnsi="PT Astra Serif"/>
        </w:rPr>
        <w:t>й</w:t>
      </w:r>
      <w:r w:rsidRPr="005A7E10">
        <w:rPr>
          <w:rStyle w:val="a9"/>
          <w:rFonts w:ascii="PT Astra Serif" w:hAnsi="PT Astra Serif"/>
        </w:rPr>
        <w:t xml:space="preserve"> переда</w:t>
      </w:r>
      <w:r>
        <w:rPr>
          <w:rStyle w:val="a9"/>
          <w:rFonts w:ascii="PT Astra Serif" w:hAnsi="PT Astra Serif"/>
        </w:rPr>
        <w:t>е</w:t>
      </w:r>
      <w:r w:rsidRPr="005A7E10">
        <w:rPr>
          <w:rStyle w:val="a9"/>
          <w:rFonts w:ascii="PT Astra Serif" w:hAnsi="PT Astra Serif"/>
        </w:rPr>
        <w:t>тся Заказчику в количестве 2</w:t>
      </w:r>
      <w:r>
        <w:rPr>
          <w:rStyle w:val="a9"/>
          <w:rFonts w:ascii="PT Astra Serif" w:hAnsi="PT Astra Serif"/>
        </w:rPr>
        <w:t xml:space="preserve"> (двух)</w:t>
      </w:r>
      <w:r w:rsidRPr="005A7E10">
        <w:rPr>
          <w:rStyle w:val="a9"/>
          <w:rFonts w:ascii="PT Astra Serif" w:hAnsi="PT Astra Serif"/>
        </w:rPr>
        <w:t xml:space="preserve"> экземпляров на бумажном носителе</w:t>
      </w:r>
      <w:r>
        <w:rPr>
          <w:rStyle w:val="a9"/>
          <w:rFonts w:ascii="PT Astra Serif" w:hAnsi="PT Astra Serif"/>
        </w:rPr>
        <w:t xml:space="preserve"> и</w:t>
      </w:r>
      <w:r w:rsidRPr="005A7E10">
        <w:rPr>
          <w:rStyle w:val="a9"/>
          <w:rFonts w:ascii="PT Astra Serif" w:hAnsi="PT Astra Serif"/>
        </w:rPr>
        <w:t xml:space="preserve"> 1</w:t>
      </w:r>
      <w:r>
        <w:rPr>
          <w:rStyle w:val="a9"/>
          <w:rFonts w:ascii="PT Astra Serif" w:hAnsi="PT Astra Serif"/>
        </w:rPr>
        <w:t xml:space="preserve"> (один) </w:t>
      </w:r>
      <w:r w:rsidRPr="005A7E10">
        <w:rPr>
          <w:rStyle w:val="a9"/>
          <w:rFonts w:ascii="PT Astra Serif" w:hAnsi="PT Astra Serif"/>
        </w:rPr>
        <w:t>экз</w:t>
      </w:r>
      <w:r>
        <w:rPr>
          <w:rStyle w:val="a9"/>
          <w:rFonts w:ascii="PT Astra Serif" w:hAnsi="PT Astra Serif"/>
        </w:rPr>
        <w:t>емпляр</w:t>
      </w:r>
      <w:r w:rsidRPr="005A7E10">
        <w:rPr>
          <w:rStyle w:val="a9"/>
          <w:rFonts w:ascii="PT Astra Serif" w:hAnsi="PT Astra Serif"/>
        </w:rPr>
        <w:t xml:space="preserve"> </w:t>
      </w:r>
      <w:r>
        <w:rPr>
          <w:rStyle w:val="a9"/>
          <w:rFonts w:ascii="PT Astra Serif" w:hAnsi="PT Astra Serif"/>
        </w:rPr>
        <w:t>передается</w:t>
      </w:r>
      <w:r w:rsidRPr="005A7E10">
        <w:rPr>
          <w:rStyle w:val="a9"/>
          <w:rFonts w:ascii="PT Astra Serif" w:hAnsi="PT Astra Serif"/>
        </w:rPr>
        <w:t xml:space="preserve"> в электронном виде</w:t>
      </w:r>
      <w:r>
        <w:rPr>
          <w:rStyle w:val="a9"/>
          <w:rFonts w:ascii="PT Astra Serif" w:hAnsi="PT Astra Serif"/>
        </w:rPr>
        <w:t xml:space="preserve"> на </w:t>
      </w:r>
      <w:r>
        <w:rPr>
          <w:rStyle w:val="a9"/>
          <w:rFonts w:ascii="PT Astra Serif" w:hAnsi="PT Astra Serif"/>
          <w:lang w:val="en-US"/>
        </w:rPr>
        <w:t>USB</w:t>
      </w:r>
      <w:r w:rsidRPr="00503FAB">
        <w:rPr>
          <w:rStyle w:val="a9"/>
          <w:rFonts w:ascii="PT Astra Serif" w:hAnsi="PT Astra Serif"/>
        </w:rPr>
        <w:t>-</w:t>
      </w:r>
      <w:r>
        <w:rPr>
          <w:rStyle w:val="a9"/>
          <w:rFonts w:ascii="PT Astra Serif" w:hAnsi="PT Astra Serif"/>
        </w:rPr>
        <w:t>носителе</w:t>
      </w:r>
      <w:r w:rsidRPr="005A7E10">
        <w:rPr>
          <w:rStyle w:val="a9"/>
          <w:rFonts w:ascii="PT Astra Serif" w:hAnsi="PT Astra Serif"/>
        </w:rPr>
        <w:t>.</w:t>
      </w:r>
    </w:p>
    <w:p w14:paraId="00E8F30F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>Третий экземпляр отчета на бумажном носителе и 1</w:t>
      </w:r>
      <w:r>
        <w:rPr>
          <w:rStyle w:val="a9"/>
          <w:rFonts w:ascii="PT Astra Serif" w:hAnsi="PT Astra Serif"/>
        </w:rPr>
        <w:t xml:space="preserve"> экземпляр</w:t>
      </w:r>
      <w:r w:rsidRPr="005A7E10">
        <w:rPr>
          <w:rStyle w:val="a9"/>
          <w:rFonts w:ascii="PT Astra Serif" w:hAnsi="PT Astra Serif"/>
        </w:rPr>
        <w:t xml:space="preserve"> на </w:t>
      </w:r>
      <w:r w:rsidRPr="005A7E10">
        <w:rPr>
          <w:rStyle w:val="a9"/>
          <w:rFonts w:ascii="PT Astra Serif" w:hAnsi="PT Astra Serif"/>
          <w:lang w:val="en-US"/>
        </w:rPr>
        <w:t>CD</w:t>
      </w:r>
      <w:r w:rsidRPr="005A7E10">
        <w:rPr>
          <w:rStyle w:val="a9"/>
          <w:rFonts w:ascii="PT Astra Serif" w:hAnsi="PT Astra Serif"/>
        </w:rPr>
        <w:t>-диске передается в отраслевой архив ИА РАН.</w:t>
      </w:r>
    </w:p>
    <w:p w14:paraId="03C13F06" w14:textId="77777777" w:rsidR="0066110C" w:rsidRPr="005A7E10" w:rsidRDefault="0066110C" w:rsidP="0066110C">
      <w:pPr>
        <w:jc w:val="both"/>
        <w:rPr>
          <w:rStyle w:val="a9"/>
          <w:rFonts w:ascii="PT Astra Serif" w:hAnsi="PT Astra Serif"/>
        </w:rPr>
      </w:pPr>
      <w:r w:rsidRPr="005A7E10">
        <w:rPr>
          <w:rStyle w:val="a9"/>
          <w:rFonts w:ascii="PT Astra Serif" w:hAnsi="PT Astra Serif"/>
        </w:rPr>
        <w:t xml:space="preserve">Полученная коллекция артефактов совместно с описью и </w:t>
      </w:r>
      <w:r>
        <w:rPr>
          <w:rStyle w:val="a9"/>
          <w:rFonts w:ascii="PT Astra Serif" w:hAnsi="PT Astra Serif"/>
        </w:rPr>
        <w:t>четвертым</w:t>
      </w:r>
      <w:r w:rsidRPr="005A7E10">
        <w:rPr>
          <w:rStyle w:val="a9"/>
          <w:rFonts w:ascii="PT Astra Serif" w:hAnsi="PT Astra Serif"/>
        </w:rPr>
        <w:t xml:space="preserve"> экземпляром отчета, передается в государственный музей на постоянное хранение.</w:t>
      </w:r>
    </w:p>
    <w:p w14:paraId="006B8EFA" w14:textId="77777777" w:rsidR="005674E2" w:rsidRDefault="005674E2">
      <w:pPr>
        <w:ind w:firstLine="114"/>
        <w:jc w:val="both"/>
        <w:rPr>
          <w:rStyle w:val="a9"/>
          <w:sz w:val="23"/>
          <w:szCs w:val="23"/>
        </w:rPr>
      </w:pPr>
    </w:p>
    <w:tbl>
      <w:tblPr>
        <w:tblStyle w:val="TableNormal"/>
        <w:tblW w:w="934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5674E2" w14:paraId="081235C9" w14:textId="77777777">
        <w:trPr>
          <w:trHeight w:val="310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8CE29" w14:textId="77777777" w:rsidR="005674E2" w:rsidRDefault="00973A99">
            <w:pPr>
              <w:spacing w:line="276" w:lineRule="auto"/>
              <w:jc w:val="center"/>
            </w:pPr>
            <w:r>
              <w:rPr>
                <w:rStyle w:val="a9"/>
                <w:b/>
                <w:bCs/>
              </w:rPr>
              <w:t>Заказчик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9BD5C" w14:textId="77777777" w:rsidR="005674E2" w:rsidRDefault="00973A99">
            <w:pPr>
              <w:spacing w:line="276" w:lineRule="auto"/>
              <w:jc w:val="center"/>
            </w:pPr>
            <w:r>
              <w:rPr>
                <w:rStyle w:val="a9"/>
                <w:b/>
                <w:bCs/>
              </w:rPr>
              <w:t>Исполнитель</w:t>
            </w:r>
          </w:p>
        </w:tc>
      </w:tr>
      <w:tr w:rsidR="005674E2" w14:paraId="5243C27E" w14:textId="77777777">
        <w:trPr>
          <w:trHeight w:val="2027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61ECF" w14:textId="77777777" w:rsidR="005674E2" w:rsidRDefault="00973A99">
            <w:pPr>
              <w:spacing w:line="276" w:lineRule="auto"/>
              <w:jc w:val="center"/>
            </w:pPr>
            <w:r>
              <w:t xml:space="preserve">Генеральный директор </w:t>
            </w:r>
          </w:p>
          <w:p w14:paraId="28F8CD48" w14:textId="77777777" w:rsidR="005674E2" w:rsidRDefault="00973A99">
            <w:pPr>
              <w:spacing w:line="276" w:lineRule="auto"/>
              <w:jc w:val="center"/>
              <w:rPr>
                <w:rStyle w:val="a9"/>
              </w:rPr>
            </w:pPr>
            <w:r>
              <w:t>Фонда «ИНТЦ «Композитная долина»</w:t>
            </w:r>
          </w:p>
          <w:p w14:paraId="6BE81414" w14:textId="77777777" w:rsidR="005674E2" w:rsidRDefault="005674E2">
            <w:pPr>
              <w:spacing w:line="276" w:lineRule="auto"/>
              <w:jc w:val="center"/>
              <w:rPr>
                <w:rStyle w:val="a9"/>
              </w:rPr>
            </w:pPr>
          </w:p>
          <w:p w14:paraId="415723B3" w14:textId="77777777" w:rsidR="005674E2" w:rsidRDefault="00973A99">
            <w:pPr>
              <w:spacing w:line="276" w:lineRule="auto"/>
              <w:rPr>
                <w:rStyle w:val="a9"/>
              </w:rPr>
            </w:pPr>
            <w:r>
              <w:rPr>
                <w:rStyle w:val="a9"/>
              </w:rPr>
              <w:t xml:space="preserve">       _________________ Д.В. Бочкарев</w:t>
            </w:r>
          </w:p>
          <w:p w14:paraId="47015B2D" w14:textId="77777777" w:rsidR="005674E2" w:rsidRDefault="005674E2">
            <w:pPr>
              <w:spacing w:line="276" w:lineRule="auto"/>
              <w:rPr>
                <w:rStyle w:val="a9"/>
              </w:rPr>
            </w:pPr>
          </w:p>
          <w:p w14:paraId="1A139C53" w14:textId="77777777" w:rsidR="005674E2" w:rsidRDefault="00973A99">
            <w:pPr>
              <w:spacing w:line="276" w:lineRule="auto"/>
            </w:pPr>
            <w:r>
              <w:rPr>
                <w:rStyle w:val="a9"/>
              </w:rPr>
              <w:t xml:space="preserve">       М.П.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91702" w14:textId="7A0439C9" w:rsidR="005674E2" w:rsidRDefault="005674E2">
            <w:pPr>
              <w:spacing w:line="276" w:lineRule="auto"/>
              <w:rPr>
                <w:rStyle w:val="a9"/>
              </w:rPr>
            </w:pPr>
          </w:p>
          <w:p w14:paraId="0F29CD8E" w14:textId="3861B5D7" w:rsidR="00DF67BE" w:rsidRDefault="00DF67BE">
            <w:pPr>
              <w:spacing w:line="276" w:lineRule="auto"/>
              <w:rPr>
                <w:rStyle w:val="a9"/>
              </w:rPr>
            </w:pPr>
          </w:p>
          <w:p w14:paraId="1789C9E2" w14:textId="7904575C" w:rsidR="00DF67BE" w:rsidRDefault="00DF67BE">
            <w:pPr>
              <w:spacing w:line="276" w:lineRule="auto"/>
              <w:rPr>
                <w:rStyle w:val="a9"/>
              </w:rPr>
            </w:pPr>
          </w:p>
          <w:p w14:paraId="36986F31" w14:textId="376976F0" w:rsidR="00DF67BE" w:rsidRDefault="00DF67BE">
            <w:pPr>
              <w:spacing w:line="276" w:lineRule="auto"/>
              <w:rPr>
                <w:rStyle w:val="a9"/>
              </w:rPr>
            </w:pPr>
          </w:p>
          <w:p w14:paraId="6404B1A6" w14:textId="77777777" w:rsidR="00DF67BE" w:rsidRDefault="00DF67BE">
            <w:pPr>
              <w:spacing w:line="276" w:lineRule="auto"/>
              <w:rPr>
                <w:rStyle w:val="a9"/>
              </w:rPr>
            </w:pPr>
          </w:p>
          <w:p w14:paraId="14C4858A" w14:textId="77777777" w:rsidR="005674E2" w:rsidRDefault="00973A99">
            <w:pPr>
              <w:spacing w:line="276" w:lineRule="auto"/>
            </w:pPr>
            <w:r>
              <w:rPr>
                <w:rStyle w:val="a9"/>
              </w:rPr>
              <w:t xml:space="preserve">         М.П.</w:t>
            </w:r>
          </w:p>
        </w:tc>
      </w:tr>
    </w:tbl>
    <w:p w14:paraId="0C8940EE" w14:textId="77777777" w:rsidR="005674E2" w:rsidRDefault="005674E2">
      <w:pPr>
        <w:widowControl w:val="0"/>
        <w:ind w:left="108" w:hanging="108"/>
        <w:jc w:val="both"/>
        <w:rPr>
          <w:rStyle w:val="a9"/>
          <w:sz w:val="23"/>
          <w:szCs w:val="23"/>
        </w:rPr>
      </w:pPr>
    </w:p>
    <w:p w14:paraId="088CA62F" w14:textId="77777777" w:rsidR="005674E2" w:rsidRDefault="005674E2">
      <w:pPr>
        <w:widowControl w:val="0"/>
        <w:jc w:val="both"/>
        <w:rPr>
          <w:rStyle w:val="a9"/>
          <w:sz w:val="23"/>
          <w:szCs w:val="23"/>
        </w:rPr>
      </w:pPr>
    </w:p>
    <w:p w14:paraId="16D003A3" w14:textId="77777777" w:rsidR="005674E2" w:rsidRDefault="00973A99">
      <w:pPr>
        <w:ind w:firstLine="4962"/>
        <w:jc w:val="both"/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t xml:space="preserve">                            </w:t>
      </w:r>
    </w:p>
    <w:p w14:paraId="45283E49" w14:textId="77777777" w:rsidR="005674E2" w:rsidRDefault="005674E2">
      <w:pPr>
        <w:ind w:firstLine="4962"/>
        <w:jc w:val="both"/>
        <w:rPr>
          <w:rStyle w:val="a9"/>
          <w:sz w:val="20"/>
          <w:szCs w:val="20"/>
        </w:rPr>
      </w:pPr>
    </w:p>
    <w:p w14:paraId="33EA4798" w14:textId="77777777" w:rsidR="005674E2" w:rsidRDefault="005674E2">
      <w:pPr>
        <w:ind w:firstLine="4962"/>
        <w:jc w:val="both"/>
        <w:rPr>
          <w:rStyle w:val="a9"/>
          <w:sz w:val="20"/>
          <w:szCs w:val="20"/>
        </w:rPr>
      </w:pPr>
    </w:p>
    <w:p w14:paraId="3DC95A3A" w14:textId="4DCC9DA5" w:rsidR="005674E2" w:rsidRDefault="005674E2">
      <w:pPr>
        <w:ind w:firstLine="4962"/>
        <w:jc w:val="both"/>
        <w:rPr>
          <w:rStyle w:val="a9"/>
          <w:sz w:val="20"/>
          <w:szCs w:val="20"/>
        </w:rPr>
      </w:pPr>
    </w:p>
    <w:p w14:paraId="3DC8A3F9" w14:textId="554769E9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2FB70369" w14:textId="1B0A9EF9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01818968" w14:textId="6181112D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2F7CE69B" w14:textId="65A7A5E4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6B941702" w14:textId="2B43993F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5B5AC08E" w14:textId="4399EA0B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02B47567" w14:textId="600895E1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446AD20D" w14:textId="51090A1F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62D63973" w14:textId="4F66EA16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3A2F2AC1" w14:textId="3E880302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02E835DA" w14:textId="2166A2AC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797B55FB" w14:textId="0B9E898E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5C0FBA5E" w14:textId="626D8150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1E06B9C0" w14:textId="0310AC82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31B69BB8" w14:textId="4580A6EE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7390D512" w14:textId="77777777" w:rsidR="00A82452" w:rsidRDefault="00A82452">
      <w:pPr>
        <w:ind w:firstLine="4962"/>
        <w:jc w:val="both"/>
        <w:rPr>
          <w:rStyle w:val="a9"/>
          <w:sz w:val="20"/>
          <w:szCs w:val="20"/>
        </w:rPr>
      </w:pPr>
    </w:p>
    <w:p w14:paraId="70972BE6" w14:textId="77777777" w:rsidR="005674E2" w:rsidRDefault="005674E2">
      <w:pPr>
        <w:ind w:firstLine="4962"/>
        <w:jc w:val="both"/>
        <w:rPr>
          <w:rStyle w:val="a9"/>
          <w:sz w:val="20"/>
          <w:szCs w:val="20"/>
        </w:rPr>
      </w:pPr>
    </w:p>
    <w:p w14:paraId="727C05AC" w14:textId="77777777" w:rsidR="005674E2" w:rsidRDefault="005674E2">
      <w:pPr>
        <w:ind w:firstLine="4962"/>
        <w:jc w:val="both"/>
        <w:rPr>
          <w:rStyle w:val="a9"/>
          <w:sz w:val="20"/>
          <w:szCs w:val="20"/>
        </w:rPr>
      </w:pPr>
    </w:p>
    <w:p w14:paraId="1AF27FB6" w14:textId="77777777" w:rsidR="005674E2" w:rsidRDefault="005674E2">
      <w:pPr>
        <w:ind w:firstLine="4962"/>
        <w:jc w:val="both"/>
        <w:rPr>
          <w:rStyle w:val="a9"/>
          <w:sz w:val="20"/>
          <w:szCs w:val="20"/>
        </w:rPr>
      </w:pPr>
    </w:p>
    <w:p w14:paraId="0B329C18" w14:textId="77777777" w:rsidR="00DF67BE" w:rsidRDefault="00DF67BE">
      <w:pPr>
        <w:ind w:firstLine="4962"/>
        <w:jc w:val="center"/>
        <w:rPr>
          <w:rStyle w:val="a9"/>
          <w:sz w:val="20"/>
          <w:szCs w:val="20"/>
        </w:rPr>
      </w:pPr>
    </w:p>
    <w:p w14:paraId="46EB5B86" w14:textId="77777777" w:rsidR="00DF67BE" w:rsidRDefault="00DF67BE">
      <w:pPr>
        <w:ind w:firstLine="4962"/>
        <w:jc w:val="center"/>
        <w:rPr>
          <w:rStyle w:val="a9"/>
          <w:sz w:val="20"/>
          <w:szCs w:val="20"/>
        </w:rPr>
      </w:pPr>
    </w:p>
    <w:p w14:paraId="125ABA20" w14:textId="77777777" w:rsidR="0066110C" w:rsidRDefault="0066110C">
      <w:pPr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br w:type="page"/>
      </w:r>
    </w:p>
    <w:p w14:paraId="641A3611" w14:textId="48D444A8" w:rsidR="005674E2" w:rsidRDefault="00973A99">
      <w:pPr>
        <w:ind w:firstLine="4962"/>
        <w:jc w:val="center"/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lastRenderedPageBreak/>
        <w:t>Приложение № 2</w:t>
      </w:r>
    </w:p>
    <w:p w14:paraId="5C9918EB" w14:textId="520269DD" w:rsidR="005674E2" w:rsidRDefault="00973A99">
      <w:pPr>
        <w:ind w:firstLine="4962"/>
        <w:rPr>
          <w:rStyle w:val="a9"/>
          <w:sz w:val="20"/>
          <w:szCs w:val="20"/>
        </w:rPr>
      </w:pPr>
      <w:r>
        <w:rPr>
          <w:rStyle w:val="a9"/>
          <w:sz w:val="20"/>
          <w:szCs w:val="20"/>
        </w:rPr>
        <w:t xml:space="preserve">                           к договору №</w:t>
      </w:r>
      <w:r w:rsidR="00DF67BE">
        <w:rPr>
          <w:rStyle w:val="a9"/>
          <w:sz w:val="20"/>
          <w:szCs w:val="20"/>
        </w:rPr>
        <w:t>_____</w:t>
      </w:r>
      <w:r>
        <w:rPr>
          <w:rStyle w:val="a9"/>
          <w:sz w:val="20"/>
          <w:szCs w:val="20"/>
        </w:rPr>
        <w:t xml:space="preserve"> от </w:t>
      </w:r>
      <w:r w:rsidR="00DF67BE">
        <w:rPr>
          <w:rStyle w:val="a9"/>
          <w:sz w:val="20"/>
          <w:szCs w:val="20"/>
        </w:rPr>
        <w:t>_______</w:t>
      </w:r>
      <w:r>
        <w:rPr>
          <w:rStyle w:val="a9"/>
          <w:sz w:val="20"/>
          <w:szCs w:val="20"/>
        </w:rPr>
        <w:t xml:space="preserve"> г.</w:t>
      </w:r>
    </w:p>
    <w:p w14:paraId="785DDB0A" w14:textId="77777777" w:rsidR="005674E2" w:rsidRDefault="005674E2">
      <w:pPr>
        <w:tabs>
          <w:tab w:val="left" w:pos="7162"/>
        </w:tabs>
        <w:jc w:val="center"/>
        <w:rPr>
          <w:rStyle w:val="a9"/>
          <w:b/>
          <w:bCs/>
        </w:rPr>
      </w:pPr>
    </w:p>
    <w:p w14:paraId="43A90F82" w14:textId="77777777" w:rsidR="005674E2" w:rsidRDefault="005674E2">
      <w:pPr>
        <w:tabs>
          <w:tab w:val="left" w:pos="7162"/>
        </w:tabs>
        <w:jc w:val="center"/>
        <w:rPr>
          <w:rStyle w:val="a9"/>
          <w:b/>
          <w:bCs/>
        </w:rPr>
      </w:pPr>
    </w:p>
    <w:p w14:paraId="47C4D840" w14:textId="77777777" w:rsidR="005674E2" w:rsidRDefault="005674E2">
      <w:pPr>
        <w:tabs>
          <w:tab w:val="left" w:pos="7162"/>
        </w:tabs>
        <w:jc w:val="center"/>
        <w:rPr>
          <w:rStyle w:val="a9"/>
          <w:b/>
          <w:bCs/>
        </w:rPr>
      </w:pPr>
    </w:p>
    <w:p w14:paraId="65A8E9E9" w14:textId="77777777" w:rsidR="005674E2" w:rsidRDefault="005674E2">
      <w:pPr>
        <w:tabs>
          <w:tab w:val="left" w:pos="7162"/>
        </w:tabs>
        <w:jc w:val="center"/>
        <w:rPr>
          <w:rStyle w:val="a9"/>
          <w:b/>
          <w:bCs/>
        </w:rPr>
      </w:pPr>
    </w:p>
    <w:p w14:paraId="1C22879B" w14:textId="77777777" w:rsidR="005674E2" w:rsidRDefault="00973A99">
      <w:pPr>
        <w:tabs>
          <w:tab w:val="left" w:pos="7162"/>
        </w:tabs>
        <w:jc w:val="center"/>
        <w:rPr>
          <w:rStyle w:val="a9"/>
          <w:b/>
          <w:bCs/>
        </w:rPr>
      </w:pPr>
      <w:r>
        <w:rPr>
          <w:rStyle w:val="a9"/>
          <w:b/>
          <w:bCs/>
        </w:rPr>
        <w:t>ПРОТОКОЛ СОГЛАШЕНИЯ О ДОГОВОРНОЙ ЦЕНЕ</w:t>
      </w:r>
    </w:p>
    <w:p w14:paraId="73B917BA" w14:textId="77777777" w:rsidR="005674E2" w:rsidRDefault="005674E2">
      <w:pPr>
        <w:tabs>
          <w:tab w:val="left" w:pos="7162"/>
        </w:tabs>
        <w:jc w:val="center"/>
        <w:rPr>
          <w:rStyle w:val="a9"/>
          <w:b/>
          <w:bCs/>
        </w:rPr>
      </w:pPr>
    </w:p>
    <w:p w14:paraId="1ED03348" w14:textId="510AA38B" w:rsidR="005674E2" w:rsidRPr="0066110C" w:rsidRDefault="00973A99">
      <w:pPr>
        <w:tabs>
          <w:tab w:val="left" w:pos="7162"/>
        </w:tabs>
        <w:jc w:val="both"/>
        <w:rPr>
          <w:color w:val="auto"/>
        </w:rPr>
      </w:pPr>
      <w:r>
        <w:t>ФОНД «ИННОВАЦИОННЫЙ НАУЧНО-ТЕХНОЛОГИЧЕСКИЙ ЦЕНТР «КОМПОЗИТНАЯ ДОЛИНА» (ФОНД «ИНТЦ КОМПОЗИТНАЯ ДОЛИНА»), именуемое в дальнейшем «Заказчик», в лице Генерального директора Бочкарева Дмитрия Всеволодовича, действующего на основании Устав</w:t>
      </w:r>
      <w:r>
        <w:rPr>
          <w:rStyle w:val="a9"/>
          <w:b/>
          <w:bCs/>
        </w:rPr>
        <w:t>а</w:t>
      </w:r>
      <w:r>
        <w:rPr>
          <w:rStyle w:val="a9"/>
        </w:rPr>
        <w:t xml:space="preserve">, с одной стороны и </w:t>
      </w:r>
      <w:r w:rsidR="00DF67BE">
        <w:rPr>
          <w:rStyle w:val="a9"/>
          <w:b/>
          <w:bCs/>
        </w:rPr>
        <w:t>______________</w:t>
      </w:r>
      <w:r>
        <w:rPr>
          <w:rStyle w:val="a9"/>
        </w:rPr>
        <w:t xml:space="preserve">, в лице </w:t>
      </w:r>
      <w:r w:rsidR="00DF67BE">
        <w:rPr>
          <w:rStyle w:val="a9"/>
        </w:rPr>
        <w:t>__________________________</w:t>
      </w:r>
      <w:r>
        <w:rPr>
          <w:rStyle w:val="a9"/>
        </w:rPr>
        <w:t xml:space="preserve">, действующего на основании </w:t>
      </w:r>
      <w:r w:rsidR="00DF67BE">
        <w:rPr>
          <w:rStyle w:val="a9"/>
        </w:rPr>
        <w:t>_________________</w:t>
      </w:r>
      <w:r>
        <w:rPr>
          <w:rStyle w:val="a9"/>
        </w:rPr>
        <w:t xml:space="preserve">, именуемое в </w:t>
      </w:r>
      <w:r w:rsidRPr="0066110C">
        <w:rPr>
          <w:rStyle w:val="a9"/>
          <w:color w:val="auto"/>
        </w:rPr>
        <w:t xml:space="preserve">дальнейшем </w:t>
      </w:r>
      <w:r w:rsidRPr="0066110C">
        <w:rPr>
          <w:rStyle w:val="a9"/>
          <w:b/>
          <w:bCs/>
          <w:color w:val="auto"/>
        </w:rPr>
        <w:t>«Исполнитель»</w:t>
      </w:r>
      <w:r w:rsidRPr="0066110C">
        <w:rPr>
          <w:rStyle w:val="a9"/>
          <w:color w:val="auto"/>
        </w:rPr>
        <w:t>, с другой стороны, а вместе именуемые «Стороны», удостоверяем, что Сторонами достигнуто соглашение о величине договорной цены на работы:</w:t>
      </w:r>
    </w:p>
    <w:p w14:paraId="0A13ADB0" w14:textId="77777777" w:rsidR="0066110C" w:rsidRDefault="0066110C" w:rsidP="0066110C">
      <w:pPr>
        <w:ind w:firstLine="567"/>
        <w:jc w:val="both"/>
        <w:rPr>
          <w:rStyle w:val="a9"/>
          <w:b/>
          <w:bCs/>
        </w:rPr>
      </w:pPr>
      <w:r w:rsidRPr="00F3701B">
        <w:rPr>
          <w:rStyle w:val="a9"/>
          <w:color w:val="auto"/>
          <w:highlight w:val="yellow"/>
        </w:rPr>
        <w:t>Этап 3</w:t>
      </w:r>
      <w:r w:rsidR="00973A99" w:rsidRPr="00F3701B">
        <w:rPr>
          <w:rStyle w:val="a9"/>
          <w:color w:val="auto"/>
          <w:highlight w:val="yellow"/>
        </w:rPr>
        <w:t>.</w:t>
      </w:r>
      <w:r w:rsidR="00973A99" w:rsidRPr="0066110C">
        <w:rPr>
          <w:rStyle w:val="a9"/>
          <w:color w:val="auto"/>
        </w:rPr>
        <w:t xml:space="preserve"> </w:t>
      </w:r>
      <w:r w:rsidR="00F44BF5" w:rsidRPr="0066110C">
        <w:rPr>
          <w:b/>
          <w:bCs/>
          <w:color w:val="auto"/>
          <w:u w:color="FF0000"/>
        </w:rPr>
        <w:t>Археологические наблюдения на</w:t>
      </w:r>
      <w:r w:rsidR="00973A99" w:rsidRPr="0066110C">
        <w:rPr>
          <w:rStyle w:val="a9"/>
          <w:color w:val="auto"/>
        </w:rPr>
        <w:t xml:space="preserve"> объект</w:t>
      </w:r>
      <w:r w:rsidR="00F44BF5" w:rsidRPr="0066110C">
        <w:rPr>
          <w:rStyle w:val="a9"/>
          <w:color w:val="auto"/>
        </w:rPr>
        <w:t>е</w:t>
      </w:r>
      <w:r w:rsidR="00973A99" w:rsidRPr="0066110C">
        <w:rPr>
          <w:rStyle w:val="a9"/>
          <w:color w:val="auto"/>
        </w:rPr>
        <w:t xml:space="preserve"> археологического наследия «ТУЛА. ИСТОРИЧЕСКИЙ КУЛЬТУРНЫЙ </w:t>
      </w:r>
      <w:r w:rsidR="00973A99">
        <w:rPr>
          <w:rStyle w:val="a9"/>
        </w:rPr>
        <w:t xml:space="preserve">СЛОЙ г. ТУЛА, XVI-XVIII вв.» при строительстве объекта: «Научно-исследовательский кластер «Инновационного научно-технологического центра «Композитная долина» по адресу Тульская область, г. Тула, ул. Коминтерна, участок 21 </w:t>
      </w:r>
      <w:r w:rsidR="00973A99">
        <w:rPr>
          <w:rStyle w:val="a9"/>
          <w:b/>
          <w:bCs/>
        </w:rPr>
        <w:t xml:space="preserve">на общую сумму: </w:t>
      </w:r>
      <w:r w:rsidR="00DF67BE">
        <w:rPr>
          <w:rStyle w:val="a9"/>
          <w:b/>
          <w:bCs/>
        </w:rPr>
        <w:t>_________________</w:t>
      </w:r>
      <w:r>
        <w:rPr>
          <w:rStyle w:val="a9"/>
          <w:b/>
          <w:bCs/>
        </w:rPr>
        <w:t xml:space="preserve"> рублей, в том числе:</w:t>
      </w:r>
    </w:p>
    <w:p w14:paraId="09FA258C" w14:textId="77777777" w:rsidR="0066110C" w:rsidRPr="006F4CA5" w:rsidRDefault="0066110C" w:rsidP="0066110C">
      <w:pPr>
        <w:ind w:firstLine="540"/>
        <w:jc w:val="both"/>
        <w:rPr>
          <w:bCs/>
        </w:rPr>
      </w:pPr>
      <w:r w:rsidRPr="006F4CA5">
        <w:rPr>
          <w:bCs/>
        </w:rPr>
        <w:t xml:space="preserve">Стоимость работ </w:t>
      </w:r>
      <w:r w:rsidRPr="0066110C">
        <w:rPr>
          <w:bCs/>
          <w:highlight w:val="yellow"/>
        </w:rPr>
        <w:t>по объекту «Общежитие гостиничного типа» –</w:t>
      </w:r>
      <w:r w:rsidRPr="006F4CA5">
        <w:rPr>
          <w:bCs/>
        </w:rPr>
        <w:t xml:space="preserve"> ____________;</w:t>
      </w:r>
    </w:p>
    <w:p w14:paraId="5C7F2DF2" w14:textId="77777777" w:rsidR="0066110C" w:rsidRPr="006F4CA5" w:rsidRDefault="0066110C" w:rsidP="0066110C">
      <w:pPr>
        <w:ind w:firstLine="540"/>
        <w:jc w:val="both"/>
        <w:rPr>
          <w:bCs/>
        </w:rPr>
      </w:pPr>
      <w:r w:rsidRPr="006F4CA5">
        <w:rPr>
          <w:bCs/>
        </w:rPr>
        <w:t xml:space="preserve">Стоимость работ </w:t>
      </w:r>
      <w:r w:rsidRPr="0066110C">
        <w:rPr>
          <w:bCs/>
          <w:highlight w:val="yellow"/>
        </w:rPr>
        <w:t xml:space="preserve">по </w:t>
      </w:r>
      <w:r w:rsidRPr="0066110C">
        <w:rPr>
          <w:highlight w:val="yellow"/>
        </w:rPr>
        <w:t>объекту «Научно-лабораторный корпус №2»</w:t>
      </w:r>
      <w:r w:rsidRPr="006F4CA5">
        <w:rPr>
          <w:bCs/>
        </w:rPr>
        <w:t xml:space="preserve"> – ____________________.</w:t>
      </w:r>
    </w:p>
    <w:p w14:paraId="15367F02" w14:textId="23931369" w:rsidR="00DF67BE" w:rsidRDefault="00973A99" w:rsidP="0066110C">
      <w:pPr>
        <w:ind w:firstLine="567"/>
        <w:jc w:val="both"/>
        <w:rPr>
          <w:b/>
          <w:bCs/>
        </w:rPr>
      </w:pPr>
      <w:r>
        <w:rPr>
          <w:rStyle w:val="a9"/>
          <w:b/>
          <w:bCs/>
        </w:rPr>
        <w:t xml:space="preserve"> </w:t>
      </w:r>
      <w:r w:rsidR="00DF67BE">
        <w:rPr>
          <w:b/>
          <w:bCs/>
        </w:rPr>
        <w:t xml:space="preserve">Стоимость работ </w:t>
      </w:r>
      <w:r w:rsidR="00DF67BE" w:rsidRPr="00DF67BE">
        <w:rPr>
          <w:b/>
          <w:bCs/>
        </w:rPr>
        <w:t xml:space="preserve">с учетом налога на добавленную </w:t>
      </w:r>
      <w:r w:rsidR="0066110C">
        <w:rPr>
          <w:b/>
          <w:bCs/>
        </w:rPr>
        <w:t>стоимость по налоговой ставке 22</w:t>
      </w:r>
      <w:r w:rsidR="00DF67BE" w:rsidRPr="00DF67BE">
        <w:rPr>
          <w:b/>
          <w:bCs/>
        </w:rPr>
        <w:t xml:space="preserve"> процентов</w:t>
      </w:r>
      <w:r w:rsidR="00DF67BE">
        <w:rPr>
          <w:b/>
          <w:bCs/>
        </w:rPr>
        <w:t xml:space="preserve"> или НДС не облагается по ст. 346.11 п.2 Главы 26.2 НК РФ.</w:t>
      </w:r>
    </w:p>
    <w:p w14:paraId="483223A6" w14:textId="0612AAFE" w:rsidR="005674E2" w:rsidRDefault="00973A99" w:rsidP="00DF67BE">
      <w:pPr>
        <w:pStyle w:val="a6"/>
        <w:ind w:left="0" w:firstLine="709"/>
        <w:jc w:val="both"/>
      </w:pPr>
      <w:r>
        <w:rPr>
          <w:rStyle w:val="a9"/>
        </w:rPr>
        <w:t>Настоящий протокол является основанием для проведения взаимных расчетов и платежей между Исполнителем и Заказчиком.</w:t>
      </w:r>
    </w:p>
    <w:p w14:paraId="468E7B09" w14:textId="77777777" w:rsidR="005674E2" w:rsidRDefault="005674E2">
      <w:pPr>
        <w:spacing w:line="276" w:lineRule="auto"/>
        <w:jc w:val="right"/>
      </w:pPr>
    </w:p>
    <w:p w14:paraId="6312D90A" w14:textId="77777777" w:rsidR="005674E2" w:rsidRDefault="005674E2">
      <w:pPr>
        <w:tabs>
          <w:tab w:val="left" w:pos="7162"/>
        </w:tabs>
      </w:pPr>
    </w:p>
    <w:tbl>
      <w:tblPr>
        <w:tblStyle w:val="TableNormal"/>
        <w:tblW w:w="934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5674E2" w14:paraId="24339D9D" w14:textId="77777777">
        <w:trPr>
          <w:trHeight w:val="310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D4D7D" w14:textId="77777777" w:rsidR="005674E2" w:rsidRDefault="00973A99">
            <w:pPr>
              <w:spacing w:line="276" w:lineRule="auto"/>
              <w:jc w:val="center"/>
            </w:pPr>
            <w:r>
              <w:rPr>
                <w:rStyle w:val="a9"/>
                <w:b/>
                <w:bCs/>
              </w:rPr>
              <w:t>Заказчик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2B417" w14:textId="77777777" w:rsidR="005674E2" w:rsidRDefault="00973A99">
            <w:pPr>
              <w:spacing w:line="276" w:lineRule="auto"/>
              <w:jc w:val="center"/>
            </w:pPr>
            <w:r>
              <w:rPr>
                <w:rStyle w:val="a9"/>
                <w:b/>
                <w:bCs/>
              </w:rPr>
              <w:t>Исполнитель</w:t>
            </w:r>
          </w:p>
        </w:tc>
      </w:tr>
      <w:tr w:rsidR="005674E2" w14:paraId="3975FC2D" w14:textId="77777777">
        <w:trPr>
          <w:trHeight w:val="2371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25FE8" w14:textId="77777777" w:rsidR="005674E2" w:rsidRDefault="00973A99">
            <w:pPr>
              <w:spacing w:line="276" w:lineRule="auto"/>
              <w:jc w:val="center"/>
            </w:pPr>
            <w:r>
              <w:t xml:space="preserve">Генеральный директор </w:t>
            </w:r>
          </w:p>
          <w:p w14:paraId="06963940" w14:textId="77777777" w:rsidR="005674E2" w:rsidRDefault="00973A99">
            <w:pPr>
              <w:spacing w:line="276" w:lineRule="auto"/>
              <w:jc w:val="center"/>
              <w:rPr>
                <w:rStyle w:val="a9"/>
              </w:rPr>
            </w:pPr>
            <w:r>
              <w:t>Фонда «ИНТЦ «Композитная долина»</w:t>
            </w:r>
          </w:p>
          <w:p w14:paraId="5DDD81E0" w14:textId="77777777" w:rsidR="005674E2" w:rsidRDefault="005674E2">
            <w:pPr>
              <w:spacing w:line="276" w:lineRule="auto"/>
              <w:jc w:val="center"/>
              <w:rPr>
                <w:rStyle w:val="a9"/>
              </w:rPr>
            </w:pPr>
          </w:p>
          <w:p w14:paraId="15CC6464" w14:textId="77777777" w:rsidR="005674E2" w:rsidRDefault="00973A99">
            <w:pPr>
              <w:spacing w:line="276" w:lineRule="auto"/>
            </w:pPr>
            <w:r>
              <w:rPr>
                <w:rStyle w:val="a9"/>
              </w:rPr>
              <w:t xml:space="preserve">       _________________ Д.В. Бочкарев</w:t>
            </w:r>
          </w:p>
          <w:p w14:paraId="5D340706" w14:textId="77777777" w:rsidR="005674E2" w:rsidRDefault="005674E2">
            <w:pPr>
              <w:spacing w:line="276" w:lineRule="auto"/>
              <w:rPr>
                <w:rStyle w:val="a9"/>
              </w:rPr>
            </w:pPr>
          </w:p>
          <w:p w14:paraId="2FFE61F3" w14:textId="77777777" w:rsidR="005674E2" w:rsidRDefault="00973A99">
            <w:pPr>
              <w:spacing w:line="276" w:lineRule="auto"/>
            </w:pPr>
            <w:r>
              <w:rPr>
                <w:rStyle w:val="a9"/>
              </w:rPr>
              <w:t xml:space="preserve">       М.П.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10E14" w14:textId="1BC87462" w:rsidR="005674E2" w:rsidRDefault="005674E2">
            <w:pPr>
              <w:spacing w:line="276" w:lineRule="auto"/>
              <w:rPr>
                <w:rStyle w:val="a9"/>
              </w:rPr>
            </w:pPr>
          </w:p>
          <w:p w14:paraId="74258A99" w14:textId="24F74B54" w:rsidR="00DF67BE" w:rsidRDefault="00DF67BE">
            <w:pPr>
              <w:spacing w:line="276" w:lineRule="auto"/>
              <w:rPr>
                <w:rStyle w:val="a9"/>
              </w:rPr>
            </w:pPr>
          </w:p>
          <w:p w14:paraId="3E1197FA" w14:textId="5EBA9571" w:rsidR="00DF67BE" w:rsidRDefault="00DF67BE">
            <w:pPr>
              <w:spacing w:line="276" w:lineRule="auto"/>
              <w:rPr>
                <w:rStyle w:val="a9"/>
              </w:rPr>
            </w:pPr>
          </w:p>
          <w:p w14:paraId="3703E818" w14:textId="3F20A754" w:rsidR="00DF67BE" w:rsidRDefault="00DF67BE">
            <w:pPr>
              <w:spacing w:line="276" w:lineRule="auto"/>
              <w:rPr>
                <w:rStyle w:val="a9"/>
              </w:rPr>
            </w:pPr>
          </w:p>
          <w:p w14:paraId="62C01BCD" w14:textId="77777777" w:rsidR="00DF67BE" w:rsidRDefault="00DF67BE">
            <w:pPr>
              <w:spacing w:line="276" w:lineRule="auto"/>
              <w:rPr>
                <w:rStyle w:val="a9"/>
              </w:rPr>
            </w:pPr>
          </w:p>
          <w:p w14:paraId="0D05FADF" w14:textId="77777777" w:rsidR="005674E2" w:rsidRDefault="00973A99">
            <w:pPr>
              <w:spacing w:line="276" w:lineRule="auto"/>
            </w:pPr>
            <w:r>
              <w:rPr>
                <w:rStyle w:val="a9"/>
              </w:rPr>
              <w:t xml:space="preserve">         М.П.</w:t>
            </w:r>
          </w:p>
        </w:tc>
      </w:tr>
    </w:tbl>
    <w:p w14:paraId="7E5828E7" w14:textId="77777777" w:rsidR="005674E2" w:rsidRDefault="005674E2">
      <w:pPr>
        <w:widowControl w:val="0"/>
        <w:tabs>
          <w:tab w:val="left" w:pos="7162"/>
        </w:tabs>
        <w:ind w:left="108" w:hanging="108"/>
      </w:pPr>
    </w:p>
    <w:sectPr w:rsidR="005674E2" w:rsidSect="00AD0A87">
      <w:headerReference w:type="default" r:id="rId8"/>
      <w:footerReference w:type="default" r:id="rId9"/>
      <w:pgSz w:w="11900" w:h="16840"/>
      <w:pgMar w:top="993" w:right="707" w:bottom="993" w:left="1701" w:header="708" w:footer="1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6CE58" w14:textId="77777777" w:rsidR="006F4CA5" w:rsidRDefault="006F4CA5">
      <w:r>
        <w:separator/>
      </w:r>
    </w:p>
  </w:endnote>
  <w:endnote w:type="continuationSeparator" w:id="0">
    <w:p w14:paraId="370AC986" w14:textId="77777777" w:rsidR="006F4CA5" w:rsidRDefault="006F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D97A5" w14:textId="65ECCC68" w:rsidR="006F4CA5" w:rsidRDefault="006F4CA5">
    <w:pPr>
      <w:pStyle w:val="a5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3701B"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E8B41" w14:textId="77777777" w:rsidR="006F4CA5" w:rsidRDefault="006F4CA5">
      <w:r>
        <w:separator/>
      </w:r>
    </w:p>
  </w:footnote>
  <w:footnote w:type="continuationSeparator" w:id="0">
    <w:p w14:paraId="749B80BE" w14:textId="77777777" w:rsidR="006F4CA5" w:rsidRDefault="006F4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B7F10" w14:textId="77777777" w:rsidR="006F4CA5" w:rsidRDefault="006F4CA5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7CB"/>
    <w:multiLevelType w:val="multilevel"/>
    <w:tmpl w:val="F4D080B4"/>
    <w:numStyleLink w:val="5"/>
  </w:abstractNum>
  <w:abstractNum w:abstractNumId="1" w15:restartNumberingAfterBreak="0">
    <w:nsid w:val="0E743B8F"/>
    <w:multiLevelType w:val="multilevel"/>
    <w:tmpl w:val="2D84B0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04B36F1"/>
    <w:multiLevelType w:val="multilevel"/>
    <w:tmpl w:val="0B787C52"/>
    <w:styleLink w:val="6"/>
    <w:lvl w:ilvl="0">
      <w:start w:val="1"/>
      <w:numFmt w:val="decimal"/>
      <w:lvlText w:val="%1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851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1152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221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2495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3138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851"/>
          <w:tab w:val="left" w:pos="1152"/>
          <w:tab w:val="left" w:pos="3989"/>
          <w:tab w:val="left" w:pos="7776"/>
        </w:tabs>
        <w:ind w:left="3421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851"/>
          <w:tab w:val="left" w:pos="1152"/>
          <w:tab w:val="left" w:pos="7776"/>
        </w:tabs>
        <w:ind w:left="3989" w:hanging="17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F13AE7"/>
    <w:multiLevelType w:val="multilevel"/>
    <w:tmpl w:val="ED185DD4"/>
    <w:styleLink w:val="1"/>
    <w:lvl w:ilvl="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37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64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91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18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45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72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996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AB7C45"/>
    <w:multiLevelType w:val="multilevel"/>
    <w:tmpl w:val="508A33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D12211"/>
    <w:multiLevelType w:val="hybridMultilevel"/>
    <w:tmpl w:val="5FE2D05A"/>
    <w:styleLink w:val="50"/>
    <w:lvl w:ilvl="0" w:tplc="87C8759C">
      <w:start w:val="1"/>
      <w:numFmt w:val="decimal"/>
      <w:lvlText w:val="%1."/>
      <w:lvlJc w:val="left"/>
      <w:pPr>
        <w:ind w:left="566" w:hanging="4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F6CF74">
      <w:start w:val="1"/>
      <w:numFmt w:val="lowerLetter"/>
      <w:lvlText w:val="%2."/>
      <w:lvlJc w:val="left"/>
      <w:pPr>
        <w:ind w:left="862" w:hanging="4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144AF2">
      <w:start w:val="1"/>
      <w:numFmt w:val="lowerRoman"/>
      <w:lvlText w:val="%3."/>
      <w:lvlJc w:val="left"/>
      <w:pPr>
        <w:ind w:left="1582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A686E6">
      <w:start w:val="1"/>
      <w:numFmt w:val="decimal"/>
      <w:lvlText w:val="%4."/>
      <w:lvlJc w:val="left"/>
      <w:pPr>
        <w:ind w:left="2302" w:hanging="3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A84BE">
      <w:start w:val="1"/>
      <w:numFmt w:val="lowerLetter"/>
      <w:lvlText w:val="%5."/>
      <w:lvlJc w:val="left"/>
      <w:pPr>
        <w:ind w:left="3022" w:hanging="3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CE8694">
      <w:start w:val="1"/>
      <w:numFmt w:val="lowerRoman"/>
      <w:lvlText w:val="%6."/>
      <w:lvlJc w:val="left"/>
      <w:pPr>
        <w:ind w:left="3742" w:hanging="2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80E352">
      <w:start w:val="1"/>
      <w:numFmt w:val="decimal"/>
      <w:lvlText w:val="%7."/>
      <w:lvlJc w:val="left"/>
      <w:pPr>
        <w:ind w:left="4462" w:hanging="3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E0B5B6">
      <w:start w:val="1"/>
      <w:numFmt w:val="lowerLetter"/>
      <w:lvlText w:val="%8."/>
      <w:lvlJc w:val="left"/>
      <w:pPr>
        <w:ind w:left="5182" w:hanging="3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BCDDD0">
      <w:start w:val="1"/>
      <w:numFmt w:val="lowerRoman"/>
      <w:lvlText w:val="%9."/>
      <w:lvlJc w:val="left"/>
      <w:pPr>
        <w:ind w:left="5902" w:hanging="2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4838B8"/>
    <w:multiLevelType w:val="hybridMultilevel"/>
    <w:tmpl w:val="5FE2D05A"/>
    <w:numStyleLink w:val="50"/>
  </w:abstractNum>
  <w:abstractNum w:abstractNumId="7" w15:restartNumberingAfterBreak="0">
    <w:nsid w:val="2055259E"/>
    <w:multiLevelType w:val="hybridMultilevel"/>
    <w:tmpl w:val="878A5B8C"/>
    <w:numStyleLink w:val="2"/>
  </w:abstractNum>
  <w:abstractNum w:abstractNumId="8" w15:restartNumberingAfterBreak="0">
    <w:nsid w:val="3D6C1062"/>
    <w:multiLevelType w:val="multilevel"/>
    <w:tmpl w:val="807A40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9" w15:restartNumberingAfterBreak="0">
    <w:nsid w:val="462966DA"/>
    <w:multiLevelType w:val="multilevel"/>
    <w:tmpl w:val="9650E796"/>
    <w:numStyleLink w:val="4"/>
  </w:abstractNum>
  <w:abstractNum w:abstractNumId="10" w15:restartNumberingAfterBreak="0">
    <w:nsid w:val="4E392D2F"/>
    <w:multiLevelType w:val="multilevel"/>
    <w:tmpl w:val="5340589C"/>
    <w:styleLink w:val="7"/>
    <w:lvl w:ilvl="0">
      <w:start w:val="1"/>
      <w:numFmt w:val="decimal"/>
      <w:lvlText w:val="%1."/>
      <w:lvlJc w:val="left"/>
      <w:pPr>
        <w:tabs>
          <w:tab w:val="num" w:pos="360"/>
          <w:tab w:val="left" w:pos="851"/>
          <w:tab w:val="left" w:pos="1152"/>
          <w:tab w:val="left" w:pos="1276"/>
          <w:tab w:val="left" w:pos="3989"/>
          <w:tab w:val="left" w:pos="7776"/>
        </w:tabs>
        <w:ind w:left="43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51"/>
          <w:tab w:val="left" w:pos="1152"/>
          <w:tab w:val="left" w:pos="1276"/>
          <w:tab w:val="left" w:pos="3989"/>
          <w:tab w:val="left" w:pos="7776"/>
        </w:tabs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851"/>
          <w:tab w:val="left" w:pos="1152"/>
          <w:tab w:val="left" w:pos="1276"/>
          <w:tab w:val="left" w:pos="3989"/>
          <w:tab w:val="left" w:pos="7776"/>
        </w:tabs>
        <w:ind w:left="1352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51"/>
          <w:tab w:val="left" w:pos="1152"/>
          <w:tab w:val="left" w:pos="1276"/>
          <w:tab w:val="num" w:pos="2421"/>
          <w:tab w:val="left" w:pos="3989"/>
          <w:tab w:val="left" w:pos="7776"/>
        </w:tabs>
        <w:ind w:left="2497" w:hanging="7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851"/>
          <w:tab w:val="left" w:pos="1152"/>
          <w:tab w:val="left" w:pos="1276"/>
          <w:tab w:val="num" w:pos="3348"/>
          <w:tab w:val="left" w:pos="3989"/>
          <w:tab w:val="left" w:pos="7776"/>
        </w:tabs>
        <w:ind w:left="3424" w:hanging="1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851"/>
          <w:tab w:val="left" w:pos="1152"/>
          <w:tab w:val="left" w:pos="1276"/>
          <w:tab w:val="num" w:pos="3915"/>
          <w:tab w:val="left" w:pos="3989"/>
          <w:tab w:val="left" w:pos="7776"/>
        </w:tabs>
        <w:ind w:left="3991" w:hanging="1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51"/>
          <w:tab w:val="left" w:pos="1152"/>
          <w:tab w:val="left" w:pos="1276"/>
          <w:tab w:val="left" w:pos="3989"/>
          <w:tab w:val="left" w:pos="7776"/>
        </w:tabs>
        <w:ind w:left="4065" w:hanging="6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851"/>
          <w:tab w:val="left" w:pos="1152"/>
          <w:tab w:val="left" w:pos="1276"/>
          <w:tab w:val="left" w:pos="3989"/>
          <w:tab w:val="num" w:pos="5409"/>
          <w:tab w:val="left" w:pos="7776"/>
        </w:tabs>
        <w:ind w:left="5485" w:hanging="15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851"/>
          <w:tab w:val="left" w:pos="1152"/>
          <w:tab w:val="left" w:pos="1276"/>
          <w:tab w:val="left" w:pos="3989"/>
          <w:tab w:val="num" w:pos="6336"/>
          <w:tab w:val="left" w:pos="7776"/>
        </w:tabs>
        <w:ind w:left="6412" w:hanging="18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E8D2CC1"/>
    <w:multiLevelType w:val="multilevel"/>
    <w:tmpl w:val="6CF20ECA"/>
    <w:styleLink w:val="20"/>
    <w:lvl w:ilvl="0">
      <w:start w:val="1"/>
      <w:numFmt w:val="decimal"/>
      <w:lvlText w:val="%1."/>
      <w:lvlJc w:val="left"/>
      <w:pPr>
        <w:tabs>
          <w:tab w:val="left" w:pos="1134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1134"/>
        </w:tabs>
        <w:ind w:left="93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134"/>
        </w:tabs>
        <w:ind w:left="1866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134"/>
        </w:tabs>
        <w:ind w:left="2439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134"/>
        </w:tabs>
        <w:ind w:left="3372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134"/>
        </w:tabs>
        <w:ind w:left="3945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134"/>
        </w:tabs>
        <w:ind w:left="4878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134"/>
        </w:tabs>
        <w:ind w:left="5451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134"/>
        </w:tabs>
        <w:ind w:left="6384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5991A49"/>
    <w:multiLevelType w:val="multilevel"/>
    <w:tmpl w:val="5340589C"/>
    <w:numStyleLink w:val="7"/>
  </w:abstractNum>
  <w:abstractNum w:abstractNumId="13" w15:restartNumberingAfterBreak="0">
    <w:nsid w:val="59695AA2"/>
    <w:multiLevelType w:val="multilevel"/>
    <w:tmpl w:val="ED185DD4"/>
    <w:numStyleLink w:val="1"/>
  </w:abstractNum>
  <w:abstractNum w:abstractNumId="14" w15:restartNumberingAfterBreak="0">
    <w:nsid w:val="5E1D474D"/>
    <w:multiLevelType w:val="multilevel"/>
    <w:tmpl w:val="45B83070"/>
    <w:styleLink w:val="3"/>
    <w:lvl w:ilvl="0">
      <w:start w:val="1"/>
      <w:numFmt w:val="decimal"/>
      <w:lvlText w:val="%1."/>
      <w:lvlJc w:val="left"/>
      <w:pPr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286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569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221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2495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138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3421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64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1D57C9D"/>
    <w:multiLevelType w:val="multilevel"/>
    <w:tmpl w:val="45B83070"/>
    <w:numStyleLink w:val="3"/>
  </w:abstractNum>
  <w:abstractNum w:abstractNumId="16" w15:restartNumberingAfterBreak="0">
    <w:nsid w:val="68AB46F5"/>
    <w:multiLevelType w:val="hybridMultilevel"/>
    <w:tmpl w:val="59F0DE3C"/>
    <w:numStyleLink w:val="10"/>
  </w:abstractNum>
  <w:abstractNum w:abstractNumId="17" w15:restartNumberingAfterBreak="0">
    <w:nsid w:val="6B7E027A"/>
    <w:multiLevelType w:val="hybridMultilevel"/>
    <w:tmpl w:val="878A5B8C"/>
    <w:styleLink w:val="2"/>
    <w:lvl w:ilvl="0" w:tplc="5E0ED15E">
      <w:start w:val="1"/>
      <w:numFmt w:val="decimal"/>
      <w:lvlText w:val="%1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F4FE4A">
      <w:start w:val="1"/>
      <w:numFmt w:val="decimal"/>
      <w:lvlText w:val="%2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E42A2E">
      <w:start w:val="1"/>
      <w:numFmt w:val="decimal"/>
      <w:lvlText w:val="%3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C13C">
      <w:start w:val="1"/>
      <w:numFmt w:val="decimal"/>
      <w:lvlText w:val="%4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AA42E0">
      <w:start w:val="1"/>
      <w:numFmt w:val="decimal"/>
      <w:lvlText w:val="%5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AA65DA">
      <w:start w:val="1"/>
      <w:numFmt w:val="decimal"/>
      <w:lvlText w:val="%6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200E9C">
      <w:start w:val="1"/>
      <w:numFmt w:val="decimal"/>
      <w:lvlText w:val="%7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E6D032">
      <w:start w:val="1"/>
      <w:numFmt w:val="decimal"/>
      <w:lvlText w:val="%8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26C694">
      <w:start w:val="1"/>
      <w:numFmt w:val="decimal"/>
      <w:lvlText w:val="%9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4681C9D"/>
    <w:multiLevelType w:val="multilevel"/>
    <w:tmpl w:val="F4D080B4"/>
    <w:styleLink w:val="5"/>
    <w:lvl w:ilvl="0">
      <w:start w:val="1"/>
      <w:numFmt w:val="decimal"/>
      <w:lvlText w:val="%1."/>
      <w:lvlJc w:val="left"/>
      <w:pPr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286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569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221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2495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138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3421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64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8C739BB"/>
    <w:multiLevelType w:val="multilevel"/>
    <w:tmpl w:val="0B787C52"/>
    <w:numStyleLink w:val="6"/>
  </w:abstractNum>
  <w:abstractNum w:abstractNumId="20" w15:restartNumberingAfterBreak="0">
    <w:nsid w:val="7DE935A9"/>
    <w:multiLevelType w:val="multilevel"/>
    <w:tmpl w:val="9650E796"/>
    <w:styleLink w:val="4"/>
    <w:lvl w:ilvl="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63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286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569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221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2495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138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3421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64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EB23FFE"/>
    <w:multiLevelType w:val="hybridMultilevel"/>
    <w:tmpl w:val="59F0DE3C"/>
    <w:styleLink w:val="10"/>
    <w:lvl w:ilvl="0" w:tplc="68AE3A82">
      <w:start w:val="1"/>
      <w:numFmt w:val="decimal"/>
      <w:lvlText w:val="%1."/>
      <w:lvlJc w:val="left"/>
      <w:pPr>
        <w:ind w:left="15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10C870">
      <w:start w:val="1"/>
      <w:numFmt w:val="lowerLetter"/>
      <w:lvlText w:val="%2."/>
      <w:lvlJc w:val="left"/>
      <w:pPr>
        <w:ind w:left="22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64735C">
      <w:start w:val="1"/>
      <w:numFmt w:val="lowerRoman"/>
      <w:lvlText w:val="%3."/>
      <w:lvlJc w:val="left"/>
      <w:pPr>
        <w:ind w:left="301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D09ADC">
      <w:start w:val="1"/>
      <w:numFmt w:val="decimal"/>
      <w:lvlText w:val="%4."/>
      <w:lvlJc w:val="left"/>
      <w:pPr>
        <w:ind w:left="37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6AF624">
      <w:start w:val="1"/>
      <w:numFmt w:val="lowerLetter"/>
      <w:lvlText w:val="%5."/>
      <w:lvlJc w:val="left"/>
      <w:pPr>
        <w:ind w:left="44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E89B3C">
      <w:start w:val="1"/>
      <w:numFmt w:val="lowerRoman"/>
      <w:lvlText w:val="%6."/>
      <w:lvlJc w:val="left"/>
      <w:pPr>
        <w:ind w:left="517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F08BD6">
      <w:start w:val="1"/>
      <w:numFmt w:val="decimal"/>
      <w:lvlText w:val="%7."/>
      <w:lvlJc w:val="left"/>
      <w:pPr>
        <w:ind w:left="58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A0251A">
      <w:start w:val="1"/>
      <w:numFmt w:val="lowerLetter"/>
      <w:lvlText w:val="%8."/>
      <w:lvlJc w:val="left"/>
      <w:pPr>
        <w:ind w:left="66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EC4832">
      <w:start w:val="1"/>
      <w:numFmt w:val="lowerRoman"/>
      <w:lvlText w:val="%9."/>
      <w:lvlJc w:val="left"/>
      <w:pPr>
        <w:ind w:left="733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F372C84"/>
    <w:multiLevelType w:val="multilevel"/>
    <w:tmpl w:val="6CF20ECA"/>
    <w:numStyleLink w:val="20"/>
  </w:abstractNum>
  <w:num w:numId="1">
    <w:abstractNumId w:val="3"/>
  </w:num>
  <w:num w:numId="2">
    <w:abstractNumId w:val="13"/>
    <w:lvlOverride w:ilvl="1">
      <w:lvl w:ilvl="1">
        <w:start w:val="1"/>
        <w:numFmt w:val="decimal"/>
        <w:suff w:val="nothing"/>
        <w:lvlText w:val="%1.%2."/>
        <w:lvlJc w:val="left"/>
        <w:pPr>
          <w:ind w:left="120" w:hanging="12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7"/>
  </w:num>
  <w:num w:numId="4">
    <w:abstractNumId w:val="7"/>
  </w:num>
  <w:num w:numId="5">
    <w:abstractNumId w:val="21"/>
  </w:num>
  <w:num w:numId="6">
    <w:abstractNumId w:val="16"/>
  </w:num>
  <w:num w:numId="7">
    <w:abstractNumId w:val="7"/>
    <w:lvlOverride w:ilvl="0">
      <w:startOverride w:val="3"/>
    </w:lvlOverride>
  </w:num>
  <w:num w:numId="8">
    <w:abstractNumId w:val="13"/>
    <w:lvlOverride w:ilvl="0">
      <w:startOverride w:val="2"/>
      <w:lvl w:ilvl="0">
        <w:start w:val="2"/>
        <w:numFmt w:val="decimal"/>
        <w:lvlText w:val="%1."/>
        <w:lvlJc w:val="left"/>
        <w:pPr>
          <w:ind w:left="567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10" w:hanging="5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6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930" w:hanging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16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70" w:hanging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0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2010" w:hanging="1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3960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</w:tabs>
          <w:ind w:left="567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</w:tabs>
          <w:ind w:left="810" w:hanging="5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93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6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7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06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01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3"/>
    <w:lvlOverride w:ilvl="0">
      <w:lvl w:ilvl="0">
        <w:start w:val="1"/>
        <w:numFmt w:val="decimal"/>
        <w:lvlText w:val="%1."/>
        <w:lvlJc w:val="left"/>
        <w:pPr>
          <w:ind w:left="567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10" w:hanging="5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</w:tabs>
          <w:ind w:left="93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</w:tabs>
          <w:ind w:left="216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</w:tabs>
          <w:ind w:left="147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</w:tabs>
          <w:ind w:left="306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</w:tabs>
          <w:ind w:left="201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</w:tabs>
          <w:ind w:left="396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1"/>
  </w:num>
  <w:num w:numId="12">
    <w:abstractNumId w:val="22"/>
  </w:num>
  <w:num w:numId="13">
    <w:abstractNumId w:val="22"/>
  </w:num>
  <w:num w:numId="14">
    <w:abstractNumId w:val="14"/>
  </w:num>
  <w:num w:numId="15">
    <w:abstractNumId w:val="15"/>
  </w:num>
  <w:num w:numId="16">
    <w:abstractNumId w:val="15"/>
  </w:num>
  <w:num w:numId="17">
    <w:abstractNumId w:val="20"/>
  </w:num>
  <w:num w:numId="18">
    <w:abstractNumId w:val="9"/>
  </w:num>
  <w:num w:numId="19">
    <w:abstractNumId w:val="9"/>
  </w:num>
  <w:num w:numId="20">
    <w:abstractNumId w:val="18"/>
  </w:num>
  <w:num w:numId="21">
    <w:abstractNumId w:val="0"/>
  </w:num>
  <w:num w:numId="22">
    <w:abstractNumId w:val="0"/>
  </w:num>
  <w:num w:numId="23">
    <w:abstractNumId w:val="0"/>
    <w:lvlOverride w:ilvl="0">
      <w:lvl w:ilvl="0">
        <w:start w:val="1"/>
        <w:numFmt w:val="decimal"/>
        <w:lvlText w:val="%1."/>
        <w:lvlJc w:val="left"/>
        <w:pPr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23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900"/>
            <w:tab w:val="left" w:pos="1170"/>
          </w:tabs>
          <w:ind w:left="128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3.%4."/>
        <w:lvlJc w:val="left"/>
        <w:pPr>
          <w:tabs>
            <w:tab w:val="left" w:pos="900"/>
            <w:tab w:val="left" w:pos="1170"/>
          </w:tabs>
          <w:ind w:left="1556" w:hanging="7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left" w:pos="900"/>
            <w:tab w:val="left" w:pos="1170"/>
            <w:tab w:val="num" w:pos="2212"/>
          </w:tabs>
          <w:ind w:left="2598" w:hanging="14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3.%4.%5.%6."/>
        <w:lvlJc w:val="left"/>
        <w:pPr>
          <w:tabs>
            <w:tab w:val="left" w:pos="900"/>
            <w:tab w:val="left" w:pos="1170"/>
            <w:tab w:val="num" w:pos="2495"/>
          </w:tabs>
          <w:ind w:left="2881" w:hanging="14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3.%4.%5.%6.%7."/>
        <w:lvlJc w:val="left"/>
        <w:pPr>
          <w:tabs>
            <w:tab w:val="left" w:pos="900"/>
            <w:tab w:val="left" w:pos="1170"/>
            <w:tab w:val="num" w:pos="3138"/>
          </w:tabs>
          <w:ind w:left="3524" w:hanging="1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3.%4.%5.%6.%7.%8."/>
        <w:lvlJc w:val="left"/>
        <w:pPr>
          <w:tabs>
            <w:tab w:val="left" w:pos="900"/>
            <w:tab w:val="left" w:pos="1170"/>
            <w:tab w:val="num" w:pos="3421"/>
          </w:tabs>
          <w:ind w:left="3807" w:hanging="18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3.%4.%5.%6.%7.%8.%9."/>
        <w:lvlJc w:val="left"/>
        <w:pPr>
          <w:tabs>
            <w:tab w:val="left" w:pos="900"/>
            <w:tab w:val="left" w:pos="1170"/>
            <w:tab w:val="num" w:pos="4064"/>
          </w:tabs>
          <w:ind w:left="4450" w:hanging="2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40" w:hanging="5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23" w:hanging="5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6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569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12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495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138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421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64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2"/>
  </w:num>
  <w:num w:numId="26">
    <w:abstractNumId w:val="19"/>
  </w:num>
  <w:num w:numId="27">
    <w:abstractNumId w:val="10"/>
  </w:num>
  <w:num w:numId="28">
    <w:abstractNumId w:val="12"/>
  </w:num>
  <w:num w:numId="29">
    <w:abstractNumId w:val="12"/>
  </w:num>
  <w:num w:numId="30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92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421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3915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5409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36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5"/>
  </w:num>
  <w:num w:numId="32">
    <w:abstractNumId w:val="6"/>
  </w:num>
  <w:num w:numId="33">
    <w:abstractNumId w:val="6"/>
    <w:lvlOverride w:ilvl="0">
      <w:startOverride w:val="6"/>
    </w:lvlOverride>
  </w:num>
  <w:num w:numId="34">
    <w:abstractNumId w:val="1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E2"/>
    <w:rsid w:val="002351E1"/>
    <w:rsid w:val="00392467"/>
    <w:rsid w:val="004B5167"/>
    <w:rsid w:val="004F5D86"/>
    <w:rsid w:val="00515B78"/>
    <w:rsid w:val="0056085D"/>
    <w:rsid w:val="005674E2"/>
    <w:rsid w:val="005C074C"/>
    <w:rsid w:val="0066110C"/>
    <w:rsid w:val="006F4CA5"/>
    <w:rsid w:val="007C1ABA"/>
    <w:rsid w:val="00810CAA"/>
    <w:rsid w:val="008409EE"/>
    <w:rsid w:val="008B3552"/>
    <w:rsid w:val="00973A99"/>
    <w:rsid w:val="00997309"/>
    <w:rsid w:val="00A363F2"/>
    <w:rsid w:val="00A82452"/>
    <w:rsid w:val="00AD0A87"/>
    <w:rsid w:val="00D1665C"/>
    <w:rsid w:val="00DF67BE"/>
    <w:rsid w:val="00F3701B"/>
    <w:rsid w:val="00F4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728F"/>
  <w15:docId w15:val="{4D7FEFAA-CD30-401E-87BD-A2DD06AD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styleId="a6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0">
    <w:name w:val="Импортированный стиль 1.0"/>
    <w:pPr>
      <w:numPr>
        <w:numId w:val="5"/>
      </w:numPr>
    </w:pPr>
  </w:style>
  <w:style w:type="paragraph" w:customStyle="1" w:styleId="11">
    <w:name w:val="Абзац списка1"/>
    <w:pPr>
      <w:widowControl w:val="0"/>
      <w:ind w:left="720"/>
    </w:pPr>
    <w:rPr>
      <w:rFonts w:cs="Arial Unicode MS"/>
      <w:color w:val="000000"/>
      <w:u w:color="000000"/>
    </w:rPr>
  </w:style>
  <w:style w:type="numbering" w:customStyle="1" w:styleId="20">
    <w:name w:val="Импортированный стиль 2.0"/>
    <w:pPr>
      <w:numPr>
        <w:numId w:val="11"/>
      </w:numPr>
    </w:pPr>
  </w:style>
  <w:style w:type="numbering" w:customStyle="1" w:styleId="3">
    <w:name w:val="Импортированный стиль 3"/>
    <w:pPr>
      <w:numPr>
        <w:numId w:val="14"/>
      </w:numPr>
    </w:pPr>
  </w:style>
  <w:style w:type="numbering" w:customStyle="1" w:styleId="4">
    <w:name w:val="Импортированный стиль 4"/>
    <w:pPr>
      <w:numPr>
        <w:numId w:val="17"/>
      </w:numPr>
    </w:pPr>
  </w:style>
  <w:style w:type="numbering" w:customStyle="1" w:styleId="5">
    <w:name w:val="Импортированный стиль 5"/>
    <w:pPr>
      <w:numPr>
        <w:numId w:val="20"/>
      </w:numPr>
    </w:pPr>
  </w:style>
  <w:style w:type="paragraph" w:customStyle="1" w:styleId="Bodytext2">
    <w:name w:val="Body text (2)"/>
    <w:pPr>
      <w:widowControl w:val="0"/>
      <w:shd w:val="clear" w:color="auto" w:fill="FFFFFF"/>
      <w:spacing w:before="300" w:after="180" w:line="20" w:lineRule="atLeast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ody Text Indent"/>
    <w:pPr>
      <w:widowControl w:val="0"/>
      <w:spacing w:after="120"/>
      <w:ind w:left="283"/>
    </w:pPr>
    <w:rPr>
      <w:rFonts w:cs="Arial Unicode MS"/>
      <w:color w:val="000000"/>
      <w:u w:color="000000"/>
    </w:rPr>
  </w:style>
  <w:style w:type="numbering" w:customStyle="1" w:styleId="6">
    <w:name w:val="Импортированный стиль 6"/>
    <w:pPr>
      <w:numPr>
        <w:numId w:val="25"/>
      </w:numPr>
    </w:pPr>
  </w:style>
  <w:style w:type="paragraph" w:customStyle="1" w:styleId="Style4">
    <w:name w:val="Style4"/>
    <w:pPr>
      <w:widowControl w:val="0"/>
      <w:shd w:val="clear" w:color="auto" w:fill="FFFFFF"/>
      <w:tabs>
        <w:tab w:val="left" w:pos="1152"/>
        <w:tab w:val="left" w:pos="3989"/>
        <w:tab w:val="left" w:pos="7776"/>
      </w:tabs>
      <w:spacing w:line="274" w:lineRule="exact"/>
      <w:ind w:left="34" w:firstLine="566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7">
    <w:name w:val="Импортированный стиль 7"/>
    <w:pPr>
      <w:numPr>
        <w:numId w:val="27"/>
      </w:numPr>
    </w:pPr>
  </w:style>
  <w:style w:type="paragraph" w:customStyle="1" w:styleId="a8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  <w:style w:type="character" w:customStyle="1" w:styleId="a9">
    <w:name w:val="Нет"/>
  </w:style>
  <w:style w:type="character" w:customStyle="1" w:styleId="Hyperlink1">
    <w:name w:val="Hyperlink.1"/>
    <w:basedOn w:val="a9"/>
    <w:rPr>
      <w:rFonts w:ascii="Times New Roman" w:eastAsia="Times New Roman" w:hAnsi="Times New Roman" w:cs="Times New Roman"/>
      <w:outline w:val="0"/>
      <w:color w:val="0000FF"/>
      <w:u w:val="single" w:color="0000FF"/>
      <w:lang w:val="en-US"/>
    </w:rPr>
  </w:style>
  <w:style w:type="paragraph" w:styleId="21">
    <w:name w:val="Body Text 2"/>
    <w:pPr>
      <w:widowControl w:val="0"/>
      <w:spacing w:after="120" w:line="480" w:lineRule="auto"/>
    </w:pPr>
    <w:rPr>
      <w:rFonts w:cs="Arial Unicode MS"/>
      <w:color w:val="000000"/>
      <w:u w:color="000000"/>
    </w:rPr>
  </w:style>
  <w:style w:type="numbering" w:customStyle="1" w:styleId="50">
    <w:name w:val="Импортированный стиль 5.0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ompositevalle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</dc:creator>
  <cp:lastModifiedBy>Мария Соловьева</cp:lastModifiedBy>
  <cp:revision>2</cp:revision>
  <dcterms:created xsi:type="dcterms:W3CDTF">2026-02-10T07:49:00Z</dcterms:created>
  <dcterms:modified xsi:type="dcterms:W3CDTF">2026-02-10T07:49:00Z</dcterms:modified>
</cp:coreProperties>
</file>